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3452FD" w14:textId="77777777" w:rsidR="008A6BE8" w:rsidRDefault="002313F5">
      <w:pPr>
        <w:pBdr>
          <w:top w:val="nil"/>
          <w:left w:val="nil"/>
          <w:bottom w:val="nil"/>
          <w:right w:val="nil"/>
          <w:between w:val="nil"/>
        </w:pBdr>
        <w:spacing w:after="0" w:line="240" w:lineRule="auto"/>
        <w:rPr>
          <w:rFonts w:ascii="Arial" w:eastAsia="Arial" w:hAnsi="Arial" w:cs="Arial"/>
          <w:b/>
          <w:bCs/>
          <w:color w:val="000000"/>
          <w:sz w:val="44"/>
          <w:szCs w:val="44"/>
        </w:rPr>
      </w:pPr>
      <w:r>
        <w:rPr>
          <w:noProof/>
        </w:rPr>
        <w:drawing>
          <wp:anchor distT="0" distB="0" distL="114300" distR="114300" simplePos="0" relativeHeight="251658240" behindDoc="0" locked="0" layoutInCell="1" hidden="0" allowOverlap="1" wp14:anchorId="52FD3680" wp14:editId="5720B446">
            <wp:simplePos x="0" y="0"/>
            <wp:positionH relativeFrom="margin">
              <wp:align>left</wp:align>
            </wp:positionH>
            <wp:positionV relativeFrom="margin">
              <wp:posOffset>-21684</wp:posOffset>
            </wp:positionV>
            <wp:extent cx="2872740" cy="896620"/>
            <wp:effectExtent l="0" t="0" r="0" b="0"/>
            <wp:wrapSquare wrapText="bothSides" distT="0" distB="0" distL="114300" distR="114300"/>
            <wp:docPr id="2135210960" name="image3.png" descr="A black background with purple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png" descr="A black background with purple text&#10;&#10;AI-generated content may be incorrect."/>
                    <pic:cNvPicPr preferRelativeResize="0"/>
                  </pic:nvPicPr>
                  <pic:blipFill>
                    <a:blip r:embed="rId8"/>
                    <a:srcRect/>
                    <a:stretch>
                      <a:fillRect/>
                    </a:stretch>
                  </pic:blipFill>
                  <pic:spPr>
                    <a:xfrm>
                      <a:off x="0" y="0"/>
                      <a:ext cx="2872740" cy="89662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1CB0D13A" wp14:editId="465751D9">
            <wp:simplePos x="0" y="0"/>
            <wp:positionH relativeFrom="margin">
              <wp:posOffset>5082198</wp:posOffset>
            </wp:positionH>
            <wp:positionV relativeFrom="page">
              <wp:posOffset>351790</wp:posOffset>
            </wp:positionV>
            <wp:extent cx="1339850" cy="1125220"/>
            <wp:effectExtent l="0" t="0" r="0" b="0"/>
            <wp:wrapSquare wrapText="bothSides" distT="0" distB="0" distL="114300" distR="114300"/>
            <wp:docPr id="2135210961" name="image7.jpg" descr="C:\Users\Martin\Downloads\Pemrig Logo.jpg"/>
            <wp:cNvGraphicFramePr/>
            <a:graphic xmlns:a="http://schemas.openxmlformats.org/drawingml/2006/main">
              <a:graphicData uri="http://schemas.openxmlformats.org/drawingml/2006/picture">
                <pic:pic xmlns:pic="http://schemas.openxmlformats.org/drawingml/2006/picture">
                  <pic:nvPicPr>
                    <pic:cNvPr id="0" name="image7.jpg" descr="C:\Users\Martin\Downloads\Pemrig Logo.jpg"/>
                    <pic:cNvPicPr preferRelativeResize="0"/>
                  </pic:nvPicPr>
                  <pic:blipFill>
                    <a:blip r:embed="rId9"/>
                    <a:srcRect/>
                    <a:stretch>
                      <a:fillRect/>
                    </a:stretch>
                  </pic:blipFill>
                  <pic:spPr>
                    <a:xfrm>
                      <a:off x="0" y="0"/>
                      <a:ext cx="1339850" cy="1125220"/>
                    </a:xfrm>
                    <a:prstGeom prst="rect">
                      <a:avLst/>
                    </a:prstGeom>
                    <a:ln/>
                  </pic:spPr>
                </pic:pic>
              </a:graphicData>
            </a:graphic>
          </wp:anchor>
        </w:drawing>
      </w:r>
    </w:p>
    <w:p w14:paraId="4B606F41" w14:textId="77777777" w:rsidR="008A6BE8" w:rsidRDefault="002313F5">
      <w:pPr>
        <w:pBdr>
          <w:top w:val="nil"/>
          <w:left w:val="nil"/>
          <w:bottom w:val="nil"/>
          <w:right w:val="nil"/>
          <w:between w:val="nil"/>
        </w:pBdr>
        <w:spacing w:after="0" w:line="240" w:lineRule="auto"/>
        <w:jc w:val="center"/>
        <w:rPr>
          <w:rFonts w:ascii="Arial" w:eastAsia="Arial" w:hAnsi="Arial" w:cs="Arial"/>
          <w:b/>
          <w:bCs/>
          <w:color w:val="000000"/>
          <w:sz w:val="44"/>
          <w:szCs w:val="44"/>
        </w:rPr>
      </w:pPr>
      <w:r>
        <w:rPr>
          <w:rFonts w:ascii="Arial" w:eastAsia="Arial" w:hAnsi="Arial" w:cs="Arial"/>
          <w:b/>
          <w:bCs/>
          <w:color w:val="000000"/>
          <w:sz w:val="44"/>
          <w:szCs w:val="44"/>
        </w:rPr>
        <w:t xml:space="preserve">  </w:t>
      </w:r>
    </w:p>
    <w:p w14:paraId="4D98E50F" w14:textId="77777777" w:rsidR="008A6BE8" w:rsidRDefault="008A6BE8">
      <w:pPr>
        <w:pBdr>
          <w:top w:val="nil"/>
          <w:left w:val="nil"/>
          <w:bottom w:val="nil"/>
          <w:right w:val="nil"/>
          <w:between w:val="nil"/>
        </w:pBdr>
        <w:spacing w:after="0" w:line="240" w:lineRule="auto"/>
        <w:rPr>
          <w:rFonts w:ascii="Arial" w:eastAsia="Arial" w:hAnsi="Arial" w:cs="Arial"/>
          <w:b/>
          <w:bCs/>
          <w:color w:val="000000"/>
          <w:sz w:val="44"/>
          <w:szCs w:val="44"/>
        </w:rPr>
      </w:pPr>
    </w:p>
    <w:p w14:paraId="7D983F1F" w14:textId="77777777" w:rsidR="008A6BE8" w:rsidRDefault="008A6BE8">
      <w:pPr>
        <w:pBdr>
          <w:top w:val="nil"/>
          <w:left w:val="nil"/>
          <w:bottom w:val="nil"/>
          <w:right w:val="nil"/>
          <w:between w:val="nil"/>
        </w:pBdr>
        <w:spacing w:after="0" w:line="240" w:lineRule="auto"/>
        <w:rPr>
          <w:rFonts w:ascii="Arial" w:eastAsia="Arial" w:hAnsi="Arial" w:cs="Arial"/>
          <w:b/>
          <w:bCs/>
          <w:color w:val="000000"/>
          <w:sz w:val="44"/>
          <w:szCs w:val="44"/>
        </w:rPr>
      </w:pPr>
    </w:p>
    <w:p w14:paraId="54BA7DD3" w14:textId="77777777" w:rsidR="008A6BE8" w:rsidRDefault="002313F5">
      <w:pPr>
        <w:pBdr>
          <w:top w:val="nil"/>
          <w:left w:val="nil"/>
          <w:bottom w:val="nil"/>
          <w:right w:val="nil"/>
          <w:between w:val="nil"/>
        </w:pBdr>
        <w:spacing w:after="0" w:line="240" w:lineRule="auto"/>
        <w:jc w:val="center"/>
        <w:rPr>
          <w:rFonts w:ascii="Arial" w:eastAsia="Arial" w:hAnsi="Arial" w:cs="Arial"/>
          <w:b/>
          <w:bCs/>
          <w:color w:val="000000"/>
          <w:sz w:val="44"/>
          <w:szCs w:val="44"/>
        </w:rPr>
      </w:pPr>
      <w:r>
        <w:rPr>
          <w:rFonts w:ascii="Arial" w:eastAsia="Arial" w:hAnsi="Arial" w:cs="Arial"/>
          <w:b/>
          <w:bCs/>
          <w:color w:val="000000"/>
          <w:sz w:val="44"/>
          <w:szCs w:val="44"/>
        </w:rPr>
        <w:t xml:space="preserve"> PEMRIG</w:t>
      </w:r>
    </w:p>
    <w:p w14:paraId="1179E158" w14:textId="77777777" w:rsidR="008A6BE8" w:rsidRDefault="002313F5">
      <w:pPr>
        <w:pBdr>
          <w:top w:val="nil"/>
          <w:left w:val="nil"/>
          <w:bottom w:val="nil"/>
          <w:right w:val="nil"/>
          <w:between w:val="nil"/>
        </w:pBdr>
        <w:spacing w:after="0" w:line="240" w:lineRule="auto"/>
        <w:jc w:val="center"/>
        <w:rPr>
          <w:rFonts w:ascii="Arial" w:eastAsia="Arial" w:hAnsi="Arial" w:cs="Arial"/>
          <w:b/>
          <w:bCs/>
          <w:color w:val="000000"/>
          <w:sz w:val="28"/>
          <w:szCs w:val="28"/>
        </w:rPr>
      </w:pPr>
      <w:r>
        <w:rPr>
          <w:rFonts w:ascii="Arial" w:eastAsia="Arial" w:hAnsi="Arial" w:cs="Arial"/>
          <w:b/>
          <w:bCs/>
          <w:color w:val="000000"/>
          <w:sz w:val="32"/>
          <w:szCs w:val="32"/>
        </w:rPr>
        <w:t xml:space="preserve">PARKINSON’S EAST MIDLANDS RESEARCH INTEREST                    </w:t>
      </w:r>
      <w:r>
        <w:rPr>
          <w:rFonts w:ascii="Arial" w:eastAsia="Arial" w:hAnsi="Arial" w:cs="Arial"/>
          <w:b/>
          <w:bCs/>
          <w:color w:val="000000"/>
          <w:sz w:val="28"/>
          <w:szCs w:val="28"/>
        </w:rPr>
        <w:t>GROUP</w:t>
      </w:r>
    </w:p>
    <w:p w14:paraId="0BC6B0B5" w14:textId="77777777" w:rsidR="008A6BE8" w:rsidRDefault="002313F5">
      <w:pPr>
        <w:pBdr>
          <w:top w:val="nil"/>
          <w:left w:val="nil"/>
          <w:bottom w:val="nil"/>
          <w:right w:val="nil"/>
          <w:between w:val="nil"/>
        </w:pBdr>
        <w:spacing w:after="0" w:line="240" w:lineRule="auto"/>
        <w:jc w:val="center"/>
        <w:rPr>
          <w:rFonts w:ascii="Arial" w:eastAsia="Arial" w:hAnsi="Arial" w:cs="Arial"/>
          <w:b/>
          <w:bCs/>
          <w:color w:val="000000"/>
          <w:sz w:val="20"/>
          <w:szCs w:val="20"/>
        </w:rPr>
      </w:pPr>
      <w:r>
        <w:rPr>
          <w:rFonts w:ascii="Arial" w:eastAsia="Arial" w:hAnsi="Arial" w:cs="Arial"/>
          <w:b/>
          <w:bCs/>
          <w:color w:val="000000"/>
          <w:sz w:val="28"/>
          <w:szCs w:val="28"/>
        </w:rPr>
        <w:t>NEWSLETTER MARCH 2026</w:t>
      </w:r>
    </w:p>
    <w:p w14:paraId="6075CB05" w14:textId="77777777" w:rsidR="008A6BE8" w:rsidRDefault="008A6BE8">
      <w:pPr>
        <w:pBdr>
          <w:top w:val="nil"/>
          <w:left w:val="nil"/>
          <w:bottom w:val="nil"/>
          <w:right w:val="nil"/>
          <w:between w:val="nil"/>
        </w:pBdr>
        <w:spacing w:after="0" w:line="240" w:lineRule="auto"/>
        <w:jc w:val="center"/>
        <w:rPr>
          <w:rFonts w:ascii="Arial" w:eastAsia="Arial" w:hAnsi="Arial" w:cs="Arial"/>
          <w:b/>
          <w:bCs/>
          <w:color w:val="000000"/>
          <w:sz w:val="20"/>
          <w:szCs w:val="20"/>
        </w:rPr>
      </w:pPr>
    </w:p>
    <w:p w14:paraId="21FA72A8" w14:textId="77777777" w:rsidR="008A6BE8" w:rsidRDefault="002313F5">
      <w:pPr>
        <w:pBdr>
          <w:top w:val="nil"/>
          <w:left w:val="nil"/>
          <w:bottom w:val="nil"/>
          <w:right w:val="nil"/>
          <w:between w:val="nil"/>
        </w:pBdr>
        <w:spacing w:after="0" w:line="240" w:lineRule="auto"/>
        <w:jc w:val="both"/>
        <w:rPr>
          <w:rFonts w:ascii="Arial" w:eastAsia="Arial" w:hAnsi="Arial" w:cs="Arial"/>
          <w:b/>
          <w:bCs/>
          <w:color w:val="000000"/>
          <w:sz w:val="20"/>
          <w:szCs w:val="20"/>
        </w:rPr>
      </w:pPr>
      <w:r>
        <w:rPr>
          <w:rFonts w:ascii="Arial" w:eastAsia="Arial" w:hAnsi="Arial" w:cs="Arial"/>
          <w:b/>
          <w:bCs/>
          <w:sz w:val="20"/>
          <w:szCs w:val="20"/>
        </w:rPr>
        <w:t>Welcome to all East Midlands’ people with Parkinson’s (</w:t>
      </w:r>
      <w:proofErr w:type="spellStart"/>
      <w:r>
        <w:rPr>
          <w:rFonts w:ascii="Arial" w:eastAsia="Arial" w:hAnsi="Arial" w:cs="Arial"/>
          <w:b/>
          <w:bCs/>
          <w:sz w:val="20"/>
          <w:szCs w:val="20"/>
        </w:rPr>
        <w:t>PwP</w:t>
      </w:r>
      <w:proofErr w:type="spellEnd"/>
      <w:r>
        <w:rPr>
          <w:rFonts w:ascii="Arial" w:eastAsia="Arial" w:hAnsi="Arial" w:cs="Arial"/>
          <w:b/>
          <w:bCs/>
          <w:sz w:val="20"/>
          <w:szCs w:val="20"/>
        </w:rPr>
        <w:t>) and those further afield, your carers and families, health professionals and others reading this latest edition of the PEMRIG newsletter. Please consult the</w:t>
      </w:r>
      <w:r>
        <w:rPr>
          <w:rFonts w:ascii="Arial" w:eastAsia="Arial" w:hAnsi="Arial" w:cs="Arial"/>
          <w:sz w:val="20"/>
          <w:szCs w:val="20"/>
        </w:rPr>
        <w:t xml:space="preserve"> </w:t>
      </w:r>
      <w:r>
        <w:rPr>
          <w:rFonts w:ascii="Arial" w:eastAsia="Arial" w:hAnsi="Arial" w:cs="Arial"/>
          <w:b/>
          <w:bCs/>
          <w:sz w:val="20"/>
          <w:szCs w:val="20"/>
        </w:rPr>
        <w:t>PEMRIG website (</w:t>
      </w:r>
      <w:hyperlink r:id="rId10">
        <w:r>
          <w:rPr>
            <w:rFonts w:ascii="Arial" w:eastAsia="Arial" w:hAnsi="Arial" w:cs="Arial"/>
            <w:b/>
            <w:bCs/>
            <w:sz w:val="20"/>
            <w:szCs w:val="20"/>
            <w:u w:val="single"/>
          </w:rPr>
          <w:t>https://pemrig.org.uk</w:t>
        </w:r>
      </w:hyperlink>
      <w:r>
        <w:rPr>
          <w:rFonts w:ascii="Arial" w:eastAsia="Arial" w:hAnsi="Arial" w:cs="Arial"/>
          <w:b/>
          <w:bCs/>
          <w:sz w:val="20"/>
          <w:szCs w:val="20"/>
        </w:rPr>
        <w:t>) for details of recent laboratory visits, research seminars, Face 2 Face meetings and our recent lunch-time research talks.</w:t>
      </w:r>
    </w:p>
    <w:p w14:paraId="200D69D4" w14:textId="77777777" w:rsidR="008A6BE8" w:rsidRDefault="008A6BE8">
      <w:pPr>
        <w:pBdr>
          <w:top w:val="nil"/>
          <w:left w:val="nil"/>
          <w:bottom w:val="nil"/>
          <w:right w:val="nil"/>
          <w:between w:val="nil"/>
        </w:pBdr>
        <w:spacing w:after="0" w:line="240" w:lineRule="auto"/>
        <w:jc w:val="both"/>
        <w:rPr>
          <w:rFonts w:ascii="Arial" w:eastAsia="Arial" w:hAnsi="Arial" w:cs="Arial"/>
          <w:b/>
          <w:bCs/>
          <w:color w:val="000000"/>
          <w:sz w:val="20"/>
          <w:szCs w:val="20"/>
        </w:rPr>
      </w:pPr>
    </w:p>
    <w:p w14:paraId="3DA1B8D7" w14:textId="77777777" w:rsidR="008A6BE8" w:rsidRDefault="002313F5">
      <w:pPr>
        <w:pBdr>
          <w:top w:val="nil"/>
          <w:left w:val="nil"/>
          <w:bottom w:val="nil"/>
          <w:right w:val="nil"/>
          <w:between w:val="nil"/>
        </w:pBdr>
        <w:spacing w:after="0" w:line="240" w:lineRule="auto"/>
        <w:jc w:val="both"/>
        <w:rPr>
          <w:rFonts w:ascii="Arial" w:eastAsia="Arial" w:hAnsi="Arial" w:cs="Arial"/>
          <w:b/>
          <w:bCs/>
          <w:color w:val="000000"/>
          <w:sz w:val="20"/>
          <w:szCs w:val="20"/>
        </w:rPr>
      </w:pPr>
      <w:r>
        <w:rPr>
          <w:rFonts w:ascii="Arial" w:eastAsia="Arial" w:hAnsi="Arial" w:cs="Arial"/>
          <w:b/>
          <w:bCs/>
          <w:sz w:val="20"/>
          <w:szCs w:val="20"/>
        </w:rPr>
        <w:t xml:space="preserve">PEMRIG is one of thirteen Parkinson’s UK affiliated ‘Research Interest Groups’ around the UK. Our aim is to interest </w:t>
      </w:r>
      <w:proofErr w:type="spellStart"/>
      <w:r>
        <w:rPr>
          <w:rFonts w:ascii="Arial" w:eastAsia="Arial" w:hAnsi="Arial" w:cs="Arial"/>
          <w:b/>
          <w:bCs/>
          <w:sz w:val="20"/>
          <w:szCs w:val="20"/>
        </w:rPr>
        <w:t>PwP</w:t>
      </w:r>
      <w:proofErr w:type="spellEnd"/>
      <w:r>
        <w:rPr>
          <w:rFonts w:ascii="Arial" w:eastAsia="Arial" w:hAnsi="Arial" w:cs="Arial"/>
          <w:b/>
          <w:bCs/>
          <w:sz w:val="20"/>
          <w:szCs w:val="20"/>
        </w:rPr>
        <w:t xml:space="preserve"> in the exciting Parkinson’s research going on all round the world and by doing so, raise the hopes of </w:t>
      </w:r>
      <w:proofErr w:type="spellStart"/>
      <w:r>
        <w:rPr>
          <w:rFonts w:ascii="Arial" w:eastAsia="Arial" w:hAnsi="Arial" w:cs="Arial"/>
          <w:b/>
          <w:bCs/>
          <w:sz w:val="20"/>
          <w:szCs w:val="20"/>
        </w:rPr>
        <w:t>PwP</w:t>
      </w:r>
      <w:proofErr w:type="spellEnd"/>
      <w:r>
        <w:rPr>
          <w:rFonts w:ascii="Arial" w:eastAsia="Arial" w:hAnsi="Arial" w:cs="Arial"/>
          <w:b/>
          <w:bCs/>
          <w:sz w:val="20"/>
          <w:szCs w:val="20"/>
        </w:rPr>
        <w:t xml:space="preserve"> that steady progress is </w:t>
      </w:r>
      <w:proofErr w:type="gramStart"/>
      <w:r>
        <w:rPr>
          <w:rFonts w:ascii="Arial" w:eastAsia="Arial" w:hAnsi="Arial" w:cs="Arial"/>
          <w:b/>
          <w:bCs/>
          <w:sz w:val="20"/>
          <w:szCs w:val="20"/>
        </w:rPr>
        <w:t>being made</w:t>
      </w:r>
      <w:proofErr w:type="gramEnd"/>
      <w:r>
        <w:rPr>
          <w:rFonts w:ascii="Arial" w:eastAsia="Arial" w:hAnsi="Arial" w:cs="Arial"/>
          <w:b/>
          <w:bCs/>
          <w:sz w:val="20"/>
          <w:szCs w:val="20"/>
        </w:rPr>
        <w:t xml:space="preserve"> to understand and beat the condition</w:t>
      </w:r>
      <w:r>
        <w:rPr>
          <w:rFonts w:ascii="Arial" w:eastAsia="Arial" w:hAnsi="Arial" w:cs="Arial"/>
          <w:sz w:val="20"/>
          <w:szCs w:val="20"/>
        </w:rPr>
        <w:t>.</w:t>
      </w:r>
    </w:p>
    <w:p w14:paraId="003CED3F" w14:textId="77777777" w:rsidR="008A6BE8" w:rsidRDefault="008A6BE8">
      <w:pPr>
        <w:jc w:val="both"/>
        <w:rPr>
          <w:rFonts w:ascii="Arial" w:eastAsia="Arial" w:hAnsi="Arial" w:cs="Arial"/>
          <w:b/>
          <w:bCs/>
          <w:sz w:val="18"/>
          <w:szCs w:val="18"/>
        </w:rPr>
      </w:pPr>
    </w:p>
    <w:p w14:paraId="3C6634E5" w14:textId="77777777" w:rsidR="008A6BE8" w:rsidRDefault="002313F5">
      <w:pPr>
        <w:jc w:val="both"/>
        <w:rPr>
          <w:rFonts w:ascii="Arial" w:eastAsia="Arial" w:hAnsi="Arial" w:cs="Arial"/>
          <w:b/>
          <w:bCs/>
          <w:color w:val="EE0000"/>
          <w:sz w:val="18"/>
          <w:szCs w:val="18"/>
        </w:rPr>
      </w:pPr>
      <w:r>
        <w:rPr>
          <w:rFonts w:ascii="Arial" w:eastAsia="Arial" w:hAnsi="Arial" w:cs="Arial"/>
          <w:b/>
          <w:bCs/>
          <w:sz w:val="18"/>
          <w:szCs w:val="18"/>
        </w:rPr>
        <w:t>T</w:t>
      </w:r>
      <w:r>
        <w:rPr>
          <w:rFonts w:ascii="Arial" w:eastAsia="Arial" w:hAnsi="Arial" w:cs="Arial"/>
          <w:b/>
          <w:bCs/>
          <w:color w:val="222222"/>
          <w:sz w:val="18"/>
          <w:szCs w:val="18"/>
          <w:highlight w:val="white"/>
        </w:rPr>
        <w:t xml:space="preserve">o be added to the mailing list for this monthly online newsletter - please contact </w:t>
      </w:r>
      <w:r>
        <w:rPr>
          <w:rFonts w:ascii="Arial" w:eastAsia="Arial" w:hAnsi="Arial" w:cs="Arial"/>
          <w:b/>
          <w:bCs/>
          <w:sz w:val="18"/>
          <w:szCs w:val="18"/>
        </w:rPr>
        <w:t xml:space="preserve">Liz Nash, Research Support Network Lead at Parkinson’s UK and PEMRIG’s Acting Chair, at: </w:t>
      </w:r>
      <w:hyperlink r:id="rId11">
        <w:r>
          <w:rPr>
            <w:rFonts w:ascii="Arial" w:eastAsia="Arial" w:hAnsi="Arial" w:cs="Arial"/>
            <w:b/>
            <w:bCs/>
            <w:color w:val="0563C1"/>
            <w:sz w:val="18"/>
            <w:szCs w:val="18"/>
            <w:u w:val="single"/>
          </w:rPr>
          <w:t>lnash@parkinson’s.org.uk</w:t>
        </w:r>
      </w:hyperlink>
      <w:r>
        <w:rPr>
          <w:rFonts w:ascii="Arial" w:eastAsia="Arial" w:hAnsi="Arial" w:cs="Arial"/>
          <w:b/>
          <w:bCs/>
          <w:color w:val="EE0000"/>
          <w:sz w:val="18"/>
          <w:szCs w:val="18"/>
        </w:rPr>
        <w:t>.</w:t>
      </w:r>
    </w:p>
    <w:p w14:paraId="38081913" w14:textId="77777777" w:rsidR="008A6BE8" w:rsidRDefault="002313F5">
      <w:pPr>
        <w:jc w:val="both"/>
        <w:rPr>
          <w:rFonts w:ascii="Arial" w:eastAsia="Arial" w:hAnsi="Arial" w:cs="Arial"/>
          <w:b/>
          <w:bCs/>
          <w:sz w:val="18"/>
          <w:szCs w:val="18"/>
        </w:rPr>
      </w:pPr>
      <w:r>
        <w:rPr>
          <w:rFonts w:ascii="Arial" w:eastAsia="Arial" w:hAnsi="Arial" w:cs="Arial"/>
          <w:b/>
          <w:bCs/>
          <w:color w:val="EE0000"/>
          <w:sz w:val="18"/>
          <w:szCs w:val="18"/>
        </w:rPr>
        <w:t>____________________________________________________________________________________________________</w:t>
      </w:r>
    </w:p>
    <w:p w14:paraId="29B6B4A3" w14:textId="77777777" w:rsidR="008A6BE8" w:rsidRDefault="002313F5">
      <w:pPr>
        <w:jc w:val="both"/>
        <w:rPr>
          <w:rFonts w:ascii="Arial" w:eastAsia="Arial" w:hAnsi="Arial" w:cs="Arial"/>
          <w:b/>
          <w:bCs/>
          <w:color w:val="EE0000"/>
          <w:sz w:val="24"/>
          <w:szCs w:val="24"/>
        </w:rPr>
      </w:pPr>
      <w:r>
        <w:rPr>
          <w:rFonts w:ascii="Arial" w:eastAsia="Arial" w:hAnsi="Arial" w:cs="Arial"/>
          <w:b/>
          <w:bCs/>
          <w:color w:val="EE0000"/>
          <w:sz w:val="24"/>
          <w:szCs w:val="24"/>
        </w:rPr>
        <w:t xml:space="preserve">URGENT- The TOP HAT trial of a licensed drug as a Parkinson's Hallucination Treatment needs volunteers - join via KING’S MILL Hospital near Mansfield. Full details in Section 3. </w:t>
      </w:r>
      <w:r>
        <w:rPr>
          <w:rFonts w:ascii="Arial" w:eastAsia="Arial" w:hAnsi="Arial" w:cs="Arial"/>
          <w:b/>
          <w:bCs/>
          <w:color w:val="EE0000"/>
          <w:sz w:val="24"/>
          <w:szCs w:val="24"/>
          <w:u w:val="single"/>
        </w:rPr>
        <w:t>Please help if you are eligible!</w:t>
      </w:r>
    </w:p>
    <w:p w14:paraId="613C96AC" w14:textId="77777777" w:rsidR="008A6BE8" w:rsidRDefault="002313F5">
      <w:pPr>
        <w:jc w:val="both"/>
        <w:rPr>
          <w:rFonts w:ascii="Arial" w:eastAsia="Arial" w:hAnsi="Arial" w:cs="Arial"/>
          <w:b/>
          <w:bCs/>
          <w:sz w:val="18"/>
          <w:szCs w:val="18"/>
        </w:rPr>
      </w:pPr>
      <w:r>
        <w:rPr>
          <w:rFonts w:ascii="Arial" w:eastAsia="Arial" w:hAnsi="Arial" w:cs="Arial"/>
          <w:b/>
          <w:bCs/>
          <w:sz w:val="28"/>
          <w:szCs w:val="28"/>
        </w:rPr>
        <w:t>PEMRIG NEWS</w:t>
      </w:r>
    </w:p>
    <w:p w14:paraId="6C6D2CEF" w14:textId="77777777" w:rsidR="008A6BE8" w:rsidRDefault="002313F5">
      <w:pPr>
        <w:jc w:val="both"/>
        <w:rPr>
          <w:rFonts w:ascii="Arial" w:eastAsia="Arial" w:hAnsi="Arial" w:cs="Arial"/>
          <w:b/>
          <w:bCs/>
          <w:sz w:val="28"/>
          <w:szCs w:val="28"/>
        </w:rPr>
      </w:pPr>
      <w:r>
        <w:rPr>
          <w:rFonts w:ascii="Arial" w:eastAsia="Arial" w:hAnsi="Arial" w:cs="Arial"/>
          <w:b/>
          <w:bCs/>
          <w:sz w:val="24"/>
          <w:szCs w:val="24"/>
        </w:rPr>
        <w:t>If you missed PEMRIG’s virtual lab visit on February 9th to hear about ‘</w:t>
      </w:r>
      <w:r>
        <w:rPr>
          <w:rFonts w:ascii="Arial" w:eastAsia="Arial" w:hAnsi="Arial" w:cs="Arial"/>
          <w:b/>
          <w:bCs/>
          <w:i/>
          <w:iCs/>
          <w:sz w:val="24"/>
          <w:szCs w:val="24"/>
        </w:rPr>
        <w:t>HOW PARKINSON’S CHANGES THE CHEMISTRY OF OUR SECRETED SKIN OILS’</w:t>
      </w:r>
      <w:r>
        <w:rPr>
          <w:rFonts w:ascii="Arial" w:eastAsia="Arial" w:hAnsi="Arial" w:cs="Arial"/>
          <w:b/>
          <w:bCs/>
          <w:sz w:val="24"/>
          <w:szCs w:val="24"/>
        </w:rPr>
        <w:t xml:space="preserve">, you will find a recording at </w:t>
      </w:r>
      <w:hyperlink r:id="rId12">
        <w:r>
          <w:rPr>
            <w:rFonts w:ascii="Arial" w:eastAsia="Arial" w:hAnsi="Arial" w:cs="Arial"/>
            <w:b/>
            <w:bCs/>
            <w:color w:val="1155CC"/>
            <w:sz w:val="24"/>
            <w:szCs w:val="24"/>
            <w:u w:val="single"/>
          </w:rPr>
          <w:t>this link.</w:t>
        </w:r>
      </w:hyperlink>
    </w:p>
    <w:p w14:paraId="3361AE9B" w14:textId="77777777" w:rsidR="008A6BE8" w:rsidRDefault="002313F5">
      <w:pPr>
        <w:jc w:val="both"/>
        <w:rPr>
          <w:rFonts w:ascii="Arial" w:eastAsia="Arial" w:hAnsi="Arial" w:cs="Arial"/>
          <w:b/>
          <w:bCs/>
          <w:color w:val="222222"/>
          <w:sz w:val="28"/>
          <w:szCs w:val="28"/>
        </w:rPr>
      </w:pPr>
      <w:r>
        <w:rPr>
          <w:rFonts w:ascii="Arial" w:eastAsia="Arial" w:hAnsi="Arial" w:cs="Arial"/>
          <w:b/>
          <w:bCs/>
          <w:color w:val="222222"/>
          <w:sz w:val="28"/>
          <w:szCs w:val="28"/>
        </w:rPr>
        <w:t>UPCOMING AND RECENT TALKS ABOUT PARKINSON’S</w:t>
      </w:r>
    </w:p>
    <w:p w14:paraId="45744BCC" w14:textId="77777777" w:rsidR="008A6BE8" w:rsidRDefault="002313F5">
      <w:pPr>
        <w:jc w:val="both"/>
        <w:rPr>
          <w:rFonts w:ascii="Arial" w:eastAsia="Arial" w:hAnsi="Arial" w:cs="Arial"/>
          <w:b/>
          <w:bCs/>
          <w:color w:val="222222"/>
          <w:sz w:val="28"/>
          <w:szCs w:val="28"/>
        </w:rPr>
      </w:pPr>
      <w:r>
        <w:rPr>
          <w:rFonts w:ascii="Arial" w:eastAsia="Arial" w:hAnsi="Arial" w:cs="Arial"/>
          <w:b/>
          <w:bCs/>
          <w:color w:val="222222"/>
          <w:sz w:val="28"/>
          <w:szCs w:val="28"/>
        </w:rPr>
        <w:t>1.’INSIGHT INTO PARKINSON’S 2026’</w:t>
      </w:r>
      <w:r>
        <w:rPr>
          <w:noProof/>
        </w:rPr>
        <w:drawing>
          <wp:anchor distT="0" distB="0" distL="114300" distR="114300" simplePos="0" relativeHeight="251660288" behindDoc="0" locked="0" layoutInCell="1" hidden="0" allowOverlap="1" wp14:anchorId="1EEBB904" wp14:editId="5425975C">
            <wp:simplePos x="0" y="0"/>
            <wp:positionH relativeFrom="column">
              <wp:posOffset>82687</wp:posOffset>
            </wp:positionH>
            <wp:positionV relativeFrom="paragraph">
              <wp:posOffset>223924</wp:posOffset>
            </wp:positionV>
            <wp:extent cx="1906270" cy="1430020"/>
            <wp:effectExtent l="0" t="0" r="0" b="0"/>
            <wp:wrapSquare wrapText="bothSides" distT="0" distB="0" distL="114300" distR="114300"/>
            <wp:docPr id="213521095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3"/>
                    <a:srcRect/>
                    <a:stretch>
                      <a:fillRect/>
                    </a:stretch>
                  </pic:blipFill>
                  <pic:spPr>
                    <a:xfrm>
                      <a:off x="0" y="0"/>
                      <a:ext cx="1906270" cy="1430020"/>
                    </a:xfrm>
                    <a:prstGeom prst="rect">
                      <a:avLst/>
                    </a:prstGeom>
                    <a:ln/>
                  </pic:spPr>
                </pic:pic>
              </a:graphicData>
            </a:graphic>
          </wp:anchor>
        </w:drawing>
      </w:r>
    </w:p>
    <w:p w14:paraId="198CA2A2" w14:textId="77777777" w:rsidR="008A6BE8" w:rsidRDefault="002313F5">
      <w:pPr>
        <w:jc w:val="both"/>
        <w:rPr>
          <w:rFonts w:ascii="Arial" w:eastAsia="Arial" w:hAnsi="Arial" w:cs="Arial"/>
          <w:b/>
          <w:bCs/>
          <w:color w:val="222222"/>
          <w:sz w:val="20"/>
          <w:szCs w:val="20"/>
        </w:rPr>
      </w:pPr>
      <w:r>
        <w:rPr>
          <w:rFonts w:ascii="Arial" w:eastAsia="Arial" w:hAnsi="Arial" w:cs="Arial"/>
          <w:b/>
          <w:bCs/>
          <w:color w:val="222222"/>
          <w:sz w:val="20"/>
          <w:szCs w:val="20"/>
        </w:rPr>
        <w:t xml:space="preserve">Leading experts from the Parkinson's community will discuss the latest research, </w:t>
      </w:r>
      <w:proofErr w:type="gramStart"/>
      <w:r>
        <w:rPr>
          <w:rFonts w:ascii="Arial" w:eastAsia="Arial" w:hAnsi="Arial" w:cs="Arial"/>
          <w:b/>
          <w:bCs/>
          <w:color w:val="222222"/>
          <w:sz w:val="20"/>
          <w:szCs w:val="20"/>
        </w:rPr>
        <w:t>treatments</w:t>
      </w:r>
      <w:proofErr w:type="gramEnd"/>
      <w:r>
        <w:rPr>
          <w:rFonts w:ascii="Arial" w:eastAsia="Arial" w:hAnsi="Arial" w:cs="Arial"/>
          <w:b/>
          <w:bCs/>
          <w:color w:val="222222"/>
          <w:sz w:val="20"/>
          <w:szCs w:val="20"/>
        </w:rPr>
        <w:t xml:space="preserve"> and strategies to live well with Parkinson's. As usual, the last day is for health care professionals.</w:t>
      </w:r>
    </w:p>
    <w:p w14:paraId="4347EC4E" w14:textId="77777777" w:rsidR="008A6BE8" w:rsidRDefault="002313F5">
      <w:pPr>
        <w:jc w:val="both"/>
        <w:rPr>
          <w:rFonts w:ascii="Arial" w:eastAsia="Arial" w:hAnsi="Arial" w:cs="Arial"/>
          <w:b/>
          <w:bCs/>
          <w:color w:val="222222"/>
          <w:sz w:val="20"/>
          <w:szCs w:val="20"/>
        </w:rPr>
      </w:pPr>
      <w:r>
        <w:rPr>
          <w:rFonts w:ascii="Arial" w:eastAsia="Arial" w:hAnsi="Arial" w:cs="Arial"/>
          <w:b/>
          <w:bCs/>
          <w:color w:val="EE0000"/>
          <w:sz w:val="24"/>
          <w:szCs w:val="24"/>
        </w:rPr>
        <w:t>When</w:t>
      </w:r>
      <w:r>
        <w:rPr>
          <w:rFonts w:ascii="Arial" w:eastAsia="Arial" w:hAnsi="Arial" w:cs="Arial"/>
          <w:b/>
          <w:bCs/>
          <w:color w:val="222222"/>
          <w:sz w:val="24"/>
          <w:szCs w:val="24"/>
        </w:rPr>
        <w:t>: April 11th – 13th</w:t>
      </w:r>
    </w:p>
    <w:p w14:paraId="394142CE" w14:textId="77777777" w:rsidR="008A6BE8" w:rsidRDefault="002313F5">
      <w:pPr>
        <w:jc w:val="both"/>
        <w:rPr>
          <w:rFonts w:ascii="Arial" w:eastAsia="Arial" w:hAnsi="Arial" w:cs="Arial"/>
          <w:b/>
          <w:bCs/>
          <w:color w:val="222222"/>
          <w:sz w:val="20"/>
          <w:szCs w:val="20"/>
        </w:rPr>
      </w:pPr>
      <w:r>
        <w:rPr>
          <w:rFonts w:ascii="Arial" w:eastAsia="Arial" w:hAnsi="Arial" w:cs="Arial"/>
          <w:b/>
          <w:bCs/>
          <w:color w:val="222222"/>
          <w:sz w:val="20"/>
          <w:szCs w:val="20"/>
        </w:rPr>
        <w:t xml:space="preserve">Use </w:t>
      </w:r>
      <w:hyperlink r:id="rId14">
        <w:r>
          <w:rPr>
            <w:rFonts w:ascii="Arial" w:eastAsia="Arial" w:hAnsi="Arial" w:cs="Arial"/>
            <w:b/>
            <w:bCs/>
            <w:i/>
            <w:iCs/>
            <w:color w:val="1155CC"/>
            <w:sz w:val="20"/>
            <w:szCs w:val="20"/>
            <w:u w:val="single"/>
          </w:rPr>
          <w:t>this link</w:t>
        </w:r>
      </w:hyperlink>
      <w:r>
        <w:rPr>
          <w:rFonts w:ascii="Arial" w:eastAsia="Arial" w:hAnsi="Arial" w:cs="Arial"/>
          <w:b/>
          <w:bCs/>
          <w:color w:val="222222"/>
          <w:sz w:val="20"/>
          <w:szCs w:val="20"/>
        </w:rPr>
        <w:t xml:space="preserve"> to find the list of speakers and to register.</w:t>
      </w:r>
    </w:p>
    <w:p w14:paraId="1F0A1831" w14:textId="77777777" w:rsidR="00C44A8C" w:rsidRDefault="00C44A8C">
      <w:pPr>
        <w:jc w:val="both"/>
        <w:rPr>
          <w:rFonts w:ascii="Arial" w:eastAsia="Arial" w:hAnsi="Arial" w:cs="Arial"/>
          <w:b/>
          <w:bCs/>
          <w:color w:val="222222"/>
          <w:sz w:val="28"/>
          <w:szCs w:val="28"/>
        </w:rPr>
      </w:pPr>
    </w:p>
    <w:p w14:paraId="17ACA3D8" w14:textId="614ECEAA" w:rsidR="008A6BE8" w:rsidRDefault="002313F5">
      <w:pPr>
        <w:jc w:val="both"/>
        <w:rPr>
          <w:rFonts w:ascii="Arial" w:eastAsia="Arial" w:hAnsi="Arial" w:cs="Arial"/>
          <w:b/>
          <w:bCs/>
          <w:color w:val="222222"/>
          <w:sz w:val="20"/>
          <w:szCs w:val="20"/>
        </w:rPr>
      </w:pPr>
      <w:r>
        <w:rPr>
          <w:rFonts w:ascii="Arial" w:eastAsia="Arial" w:hAnsi="Arial" w:cs="Arial"/>
          <w:b/>
          <w:bCs/>
          <w:color w:val="222222"/>
          <w:sz w:val="28"/>
          <w:szCs w:val="28"/>
        </w:rPr>
        <w:t xml:space="preserve">2. </w:t>
      </w:r>
      <w:r>
        <w:rPr>
          <w:rFonts w:ascii="Arial" w:eastAsia="Arial" w:hAnsi="Arial" w:cs="Arial"/>
          <w:b/>
          <w:bCs/>
          <w:color w:val="EE0000"/>
          <w:sz w:val="28"/>
          <w:szCs w:val="28"/>
        </w:rPr>
        <w:t xml:space="preserve">‘MAKE THE MOMENT COUNT: PROMOTING RESEARCH ON WORLD PARKINSON’S DAY </w:t>
      </w:r>
      <w:proofErr w:type="gramStart"/>
      <w:r>
        <w:rPr>
          <w:rFonts w:ascii="Arial" w:eastAsia="Arial" w:hAnsi="Arial" w:cs="Arial"/>
          <w:b/>
          <w:bCs/>
          <w:color w:val="EE0000"/>
          <w:sz w:val="28"/>
          <w:szCs w:val="28"/>
        </w:rPr>
        <w:t>2026’</w:t>
      </w:r>
      <w:proofErr w:type="gramEnd"/>
    </w:p>
    <w:p w14:paraId="55164220" w14:textId="77777777" w:rsidR="008A6BE8" w:rsidRDefault="002313F5">
      <w:pPr>
        <w:jc w:val="both"/>
        <w:rPr>
          <w:rFonts w:ascii="Arial" w:eastAsia="Arial" w:hAnsi="Arial" w:cs="Arial"/>
          <w:b/>
          <w:bCs/>
          <w:color w:val="222222"/>
          <w:sz w:val="20"/>
          <w:szCs w:val="20"/>
        </w:rPr>
      </w:pPr>
      <w:r>
        <w:rPr>
          <w:rFonts w:ascii="Arial" w:eastAsia="Arial" w:hAnsi="Arial" w:cs="Arial"/>
          <w:b/>
          <w:bCs/>
          <w:color w:val="EE0000"/>
          <w:sz w:val="20"/>
          <w:szCs w:val="20"/>
        </w:rPr>
        <w:t>When</w:t>
      </w:r>
      <w:r>
        <w:rPr>
          <w:rFonts w:ascii="Arial" w:eastAsia="Arial" w:hAnsi="Arial" w:cs="Arial"/>
          <w:b/>
          <w:bCs/>
          <w:color w:val="222222"/>
          <w:sz w:val="20"/>
          <w:szCs w:val="20"/>
        </w:rPr>
        <w:t>: March 18</w:t>
      </w:r>
      <w:r>
        <w:rPr>
          <w:rFonts w:ascii="Arial" w:eastAsia="Arial" w:hAnsi="Arial" w:cs="Arial"/>
          <w:b/>
          <w:bCs/>
          <w:color w:val="222222"/>
          <w:sz w:val="20"/>
          <w:szCs w:val="20"/>
          <w:vertAlign w:val="superscript"/>
        </w:rPr>
        <w:t>th</w:t>
      </w:r>
      <w:r>
        <w:rPr>
          <w:rFonts w:ascii="Arial" w:eastAsia="Arial" w:hAnsi="Arial" w:cs="Arial"/>
          <w:b/>
          <w:bCs/>
          <w:color w:val="222222"/>
          <w:sz w:val="20"/>
          <w:szCs w:val="20"/>
        </w:rPr>
        <w:t>, 5pm (London) by zoom</w:t>
      </w:r>
    </w:p>
    <w:p w14:paraId="51F3A95B" w14:textId="77777777" w:rsidR="008A6BE8" w:rsidRDefault="002313F5">
      <w:pPr>
        <w:jc w:val="both"/>
        <w:rPr>
          <w:rFonts w:ascii="Arial" w:eastAsia="Arial" w:hAnsi="Arial" w:cs="Arial"/>
          <w:b/>
          <w:bCs/>
          <w:color w:val="222222"/>
          <w:sz w:val="20"/>
          <w:szCs w:val="20"/>
        </w:rPr>
      </w:pPr>
      <w:r>
        <w:rPr>
          <w:rFonts w:ascii="Arial" w:eastAsia="Arial" w:hAnsi="Arial" w:cs="Arial"/>
          <w:b/>
          <w:bCs/>
          <w:color w:val="222222"/>
          <w:sz w:val="20"/>
          <w:szCs w:val="20"/>
        </w:rPr>
        <w:t xml:space="preserve">You are </w:t>
      </w:r>
      <w:proofErr w:type="gramStart"/>
      <w:r>
        <w:rPr>
          <w:rFonts w:ascii="Arial" w:eastAsia="Arial" w:hAnsi="Arial" w:cs="Arial"/>
          <w:b/>
          <w:bCs/>
          <w:color w:val="222222"/>
          <w:sz w:val="20"/>
          <w:szCs w:val="20"/>
        </w:rPr>
        <w:t>being invited</w:t>
      </w:r>
      <w:proofErr w:type="gramEnd"/>
      <w:r>
        <w:rPr>
          <w:rFonts w:ascii="Arial" w:eastAsia="Arial" w:hAnsi="Arial" w:cs="Arial"/>
          <w:b/>
          <w:bCs/>
          <w:color w:val="222222"/>
          <w:sz w:val="20"/>
          <w:szCs w:val="20"/>
        </w:rPr>
        <w:t xml:space="preserve"> to join the Parkinson’s UK’s Research Team to come together and learn how you can ‘make the moment count’ on World Parkinson’s Day by encouraging everyone to get involved in research.</w:t>
      </w:r>
    </w:p>
    <w:p w14:paraId="0BB4D8D6" w14:textId="77777777" w:rsidR="008A6BE8" w:rsidRDefault="002313F5">
      <w:pPr>
        <w:jc w:val="both"/>
        <w:rPr>
          <w:rFonts w:ascii="Arial" w:eastAsia="Arial" w:hAnsi="Arial" w:cs="Arial"/>
          <w:b/>
          <w:bCs/>
          <w:color w:val="222222"/>
          <w:sz w:val="20"/>
          <w:szCs w:val="20"/>
        </w:rPr>
      </w:pPr>
      <w:r>
        <w:rPr>
          <w:rFonts w:ascii="Arial" w:eastAsia="Arial" w:hAnsi="Arial" w:cs="Arial"/>
          <w:b/>
          <w:bCs/>
          <w:color w:val="222222"/>
          <w:sz w:val="20"/>
          <w:szCs w:val="20"/>
        </w:rPr>
        <w:lastRenderedPageBreak/>
        <w:t>We will let you know: 1, How to stay up to date with research news and opportunities, 2,  How you can order our free research leaflets, magazine and other resources, and  3, tips on how you can use these resources to encourage others in the Parkinson’s community to take an interest and get involved.  We will also tell you more about World Parkinson’s Day events around the UK that you can join.</w:t>
      </w:r>
    </w:p>
    <w:p w14:paraId="33EF35E0" w14:textId="77777777" w:rsidR="008A6BE8" w:rsidRDefault="002313F5">
      <w:pPr>
        <w:jc w:val="both"/>
        <w:rPr>
          <w:rFonts w:ascii="Arial" w:eastAsia="Arial" w:hAnsi="Arial" w:cs="Arial"/>
          <w:b/>
          <w:bCs/>
          <w:color w:val="222222"/>
          <w:sz w:val="20"/>
          <w:szCs w:val="20"/>
        </w:rPr>
      </w:pPr>
      <w:r>
        <w:rPr>
          <w:rFonts w:ascii="Arial" w:eastAsia="Arial" w:hAnsi="Arial" w:cs="Arial"/>
          <w:b/>
          <w:bCs/>
          <w:color w:val="222222"/>
          <w:sz w:val="20"/>
          <w:szCs w:val="20"/>
        </w:rPr>
        <w:t xml:space="preserve">This </w:t>
      </w:r>
      <w:proofErr w:type="gramStart"/>
      <w:r>
        <w:rPr>
          <w:rFonts w:ascii="Arial" w:eastAsia="Arial" w:hAnsi="Arial" w:cs="Arial"/>
          <w:b/>
          <w:bCs/>
          <w:color w:val="222222"/>
          <w:sz w:val="20"/>
          <w:szCs w:val="20"/>
        </w:rPr>
        <w:t>webinar</w:t>
      </w:r>
      <w:proofErr w:type="gramEnd"/>
      <w:r>
        <w:rPr>
          <w:rFonts w:ascii="Arial" w:eastAsia="Arial" w:hAnsi="Arial" w:cs="Arial"/>
          <w:b/>
          <w:bCs/>
          <w:color w:val="222222"/>
          <w:sz w:val="20"/>
          <w:szCs w:val="20"/>
        </w:rPr>
        <w:t xml:space="preserve"> is for everyone – </w:t>
      </w:r>
      <w:proofErr w:type="spellStart"/>
      <w:r>
        <w:rPr>
          <w:rFonts w:ascii="Arial" w:eastAsia="Arial" w:hAnsi="Arial" w:cs="Arial"/>
          <w:b/>
          <w:bCs/>
          <w:color w:val="222222"/>
          <w:sz w:val="20"/>
          <w:szCs w:val="20"/>
        </w:rPr>
        <w:t>PwP</w:t>
      </w:r>
      <w:proofErr w:type="spellEnd"/>
      <w:r>
        <w:rPr>
          <w:rFonts w:ascii="Arial" w:eastAsia="Arial" w:hAnsi="Arial" w:cs="Arial"/>
          <w:b/>
          <w:bCs/>
          <w:color w:val="222222"/>
          <w:sz w:val="20"/>
          <w:szCs w:val="20"/>
        </w:rPr>
        <w:t xml:space="preserve">, their </w:t>
      </w:r>
      <w:proofErr w:type="spellStart"/>
      <w:r>
        <w:rPr>
          <w:rFonts w:ascii="Arial" w:eastAsia="Arial" w:hAnsi="Arial" w:cs="Arial"/>
          <w:b/>
          <w:bCs/>
          <w:color w:val="222222"/>
          <w:sz w:val="20"/>
          <w:szCs w:val="20"/>
        </w:rPr>
        <w:t>carers</w:t>
      </w:r>
      <w:proofErr w:type="spellEnd"/>
      <w:r>
        <w:rPr>
          <w:rFonts w:ascii="Arial" w:eastAsia="Arial" w:hAnsi="Arial" w:cs="Arial"/>
          <w:b/>
          <w:bCs/>
          <w:color w:val="222222"/>
          <w:sz w:val="20"/>
          <w:szCs w:val="20"/>
        </w:rPr>
        <w:t xml:space="preserve">, health care professionals, researchers, and anyone who wants to help raise awareness about </w:t>
      </w:r>
      <w:proofErr w:type="gramStart"/>
      <w:r>
        <w:rPr>
          <w:rFonts w:ascii="Arial" w:eastAsia="Arial" w:hAnsi="Arial" w:cs="Arial"/>
          <w:b/>
          <w:bCs/>
          <w:color w:val="222222"/>
          <w:sz w:val="20"/>
          <w:szCs w:val="20"/>
        </w:rPr>
        <w:t>Parkinson’s  across</w:t>
      </w:r>
      <w:proofErr w:type="gramEnd"/>
      <w:r>
        <w:rPr>
          <w:rFonts w:ascii="Arial" w:eastAsia="Arial" w:hAnsi="Arial" w:cs="Arial"/>
          <w:b/>
          <w:bCs/>
          <w:color w:val="222222"/>
          <w:sz w:val="20"/>
          <w:szCs w:val="20"/>
        </w:rPr>
        <w:t xml:space="preserve"> the UK.</w:t>
      </w:r>
    </w:p>
    <w:p w14:paraId="7AF2ABB0" w14:textId="77777777" w:rsidR="008A6BE8" w:rsidRDefault="002313F5">
      <w:pPr>
        <w:jc w:val="both"/>
        <w:rPr>
          <w:rFonts w:ascii="Arial" w:eastAsia="Arial" w:hAnsi="Arial" w:cs="Arial"/>
          <w:b/>
          <w:bCs/>
          <w:color w:val="222222"/>
          <w:sz w:val="20"/>
          <w:szCs w:val="20"/>
        </w:rPr>
      </w:pPr>
      <w:r>
        <w:rPr>
          <w:rFonts w:ascii="Arial" w:eastAsia="Arial" w:hAnsi="Arial" w:cs="Arial"/>
          <w:b/>
          <w:bCs/>
          <w:color w:val="222222"/>
          <w:sz w:val="20"/>
          <w:szCs w:val="20"/>
        </w:rPr>
        <w:t>Register to attend, at: </w:t>
      </w:r>
      <w:hyperlink r:id="rId15">
        <w:r>
          <w:rPr>
            <w:rFonts w:ascii="Arial" w:eastAsia="Arial" w:hAnsi="Arial" w:cs="Arial"/>
            <w:b/>
            <w:bCs/>
            <w:color w:val="EE0000"/>
            <w:sz w:val="20"/>
            <w:szCs w:val="20"/>
            <w:u w:val="single"/>
          </w:rPr>
          <w:t>https://parkinsons-org-uk.zoom.us/meeting/register/tEPiGd1CRhCoNBQ0D5N-ww</w:t>
        </w:r>
      </w:hyperlink>
    </w:p>
    <w:p w14:paraId="4AB16C8F" w14:textId="77777777" w:rsidR="008A6BE8" w:rsidRDefault="002313F5">
      <w:pPr>
        <w:jc w:val="both"/>
        <w:rPr>
          <w:rFonts w:ascii="Arial" w:eastAsia="Arial" w:hAnsi="Arial" w:cs="Arial"/>
          <w:b/>
          <w:bCs/>
          <w:color w:val="222222"/>
          <w:sz w:val="20"/>
          <w:szCs w:val="20"/>
        </w:rPr>
      </w:pPr>
      <w:r>
        <w:rPr>
          <w:rFonts w:ascii="Arial" w:eastAsia="Arial" w:hAnsi="Arial" w:cs="Arial"/>
          <w:b/>
          <w:bCs/>
          <w:color w:val="222222"/>
          <w:sz w:val="20"/>
          <w:szCs w:val="20"/>
        </w:rPr>
        <w:t>If you have any questions about this event, please contact Alice Keogh at Parkinson’s UK on </w:t>
      </w:r>
      <w:hyperlink r:id="rId16">
        <w:r>
          <w:rPr>
            <w:rFonts w:ascii="Arial" w:eastAsia="Arial" w:hAnsi="Arial" w:cs="Arial"/>
            <w:b/>
            <w:bCs/>
            <w:color w:val="0563C1"/>
            <w:sz w:val="20"/>
            <w:szCs w:val="20"/>
            <w:u w:val="single"/>
          </w:rPr>
          <w:t>akeogh@parkinsons.org.uk</w:t>
        </w:r>
      </w:hyperlink>
      <w:r>
        <w:rPr>
          <w:rFonts w:ascii="Arial" w:eastAsia="Arial" w:hAnsi="Arial" w:cs="Arial"/>
          <w:b/>
          <w:bCs/>
          <w:color w:val="222222"/>
          <w:sz w:val="20"/>
          <w:szCs w:val="20"/>
        </w:rPr>
        <w:t> or 020 7963 3610.</w:t>
      </w:r>
    </w:p>
    <w:p w14:paraId="139E79E7" w14:textId="021B22D0" w:rsidR="008A6BE8" w:rsidRDefault="00C44A8C">
      <w:pPr>
        <w:jc w:val="both"/>
        <w:rPr>
          <w:rFonts w:ascii="Arial" w:eastAsia="Arial" w:hAnsi="Arial" w:cs="Arial"/>
          <w:b/>
          <w:bCs/>
        </w:rPr>
      </w:pPr>
      <w:r>
        <w:rPr>
          <w:rFonts w:ascii="Arial" w:eastAsia="Arial" w:hAnsi="Arial" w:cs="Arial"/>
          <w:b/>
          <w:bCs/>
          <w:color w:val="222222"/>
          <w:sz w:val="28"/>
          <w:szCs w:val="28"/>
        </w:rPr>
        <w:t>3</w:t>
      </w:r>
      <w:r w:rsidR="002313F5">
        <w:rPr>
          <w:rFonts w:ascii="Arial" w:eastAsia="Arial" w:hAnsi="Arial" w:cs="Arial"/>
          <w:b/>
          <w:bCs/>
          <w:color w:val="222222"/>
          <w:sz w:val="28"/>
          <w:szCs w:val="28"/>
        </w:rPr>
        <w:t xml:space="preserve">. </w:t>
      </w:r>
      <w:r w:rsidR="002313F5">
        <w:rPr>
          <w:rFonts w:ascii="Arial" w:eastAsia="Arial" w:hAnsi="Arial" w:cs="Arial"/>
          <w:b/>
          <w:bCs/>
          <w:color w:val="EE0000"/>
          <w:sz w:val="28"/>
          <w:szCs w:val="28"/>
        </w:rPr>
        <w:t xml:space="preserve">THE BRAIN’S BACKUP PLAN: THE POWER OF NEUROPLASTICITY IN PARKINSON’S. </w:t>
      </w:r>
      <w:r w:rsidR="002313F5">
        <w:rPr>
          <w:rFonts w:ascii="Arial" w:eastAsia="Arial" w:hAnsi="Arial" w:cs="Arial"/>
          <w:b/>
          <w:bCs/>
        </w:rPr>
        <w:t>A recording of this talk by Dr Helmich is available at</w:t>
      </w:r>
      <w:r w:rsidR="002313F5">
        <w:t xml:space="preserve"> </w:t>
      </w:r>
      <w:hyperlink r:id="rId17">
        <w:r w:rsidR="002313F5">
          <w:rPr>
            <w:rFonts w:ascii="Arial" w:eastAsia="Arial" w:hAnsi="Arial" w:cs="Arial"/>
            <w:b/>
            <w:bCs/>
            <w:i/>
            <w:iCs/>
            <w:color w:val="1155CC"/>
            <w:u w:val="single"/>
          </w:rPr>
          <w:t>this link.</w:t>
        </w:r>
      </w:hyperlink>
    </w:p>
    <w:p w14:paraId="41B73F20" w14:textId="77777777" w:rsidR="008A6BE8" w:rsidRDefault="002313F5">
      <w:pPr>
        <w:jc w:val="both"/>
        <w:rPr>
          <w:rFonts w:ascii="Arial" w:eastAsia="Arial" w:hAnsi="Arial" w:cs="Arial"/>
          <w:b/>
          <w:bCs/>
          <w:i/>
          <w:iCs/>
          <w:sz w:val="18"/>
          <w:szCs w:val="18"/>
        </w:rPr>
      </w:pPr>
      <w:r>
        <w:rPr>
          <w:rFonts w:ascii="Arial" w:eastAsia="Arial" w:hAnsi="Arial" w:cs="Arial"/>
          <w:b/>
          <w:bCs/>
          <w:i/>
          <w:iCs/>
          <w:sz w:val="18"/>
          <w:szCs w:val="18"/>
        </w:rPr>
        <w:t xml:space="preserve">Editor: I found this talk fascinating but quite hard going. An easier to read summary of </w:t>
      </w:r>
      <w:proofErr w:type="gramStart"/>
      <w:r>
        <w:rPr>
          <w:rFonts w:ascii="Arial" w:eastAsia="Arial" w:hAnsi="Arial" w:cs="Arial"/>
          <w:b/>
          <w:bCs/>
          <w:i/>
          <w:iCs/>
          <w:sz w:val="18"/>
          <w:szCs w:val="18"/>
        </w:rPr>
        <w:t>Dr  Helmich’s</w:t>
      </w:r>
      <w:proofErr w:type="gramEnd"/>
      <w:r>
        <w:rPr>
          <w:rFonts w:ascii="Arial" w:eastAsia="Arial" w:hAnsi="Arial" w:cs="Arial"/>
          <w:b/>
          <w:bCs/>
          <w:i/>
          <w:iCs/>
          <w:sz w:val="18"/>
          <w:szCs w:val="18"/>
        </w:rPr>
        <w:t xml:space="preserve"> talk </w:t>
      </w:r>
      <w:proofErr w:type="gramStart"/>
      <w:r>
        <w:rPr>
          <w:rFonts w:ascii="Arial" w:eastAsia="Arial" w:hAnsi="Arial" w:cs="Arial"/>
          <w:b/>
          <w:bCs/>
          <w:i/>
          <w:iCs/>
          <w:sz w:val="18"/>
          <w:szCs w:val="18"/>
        </w:rPr>
        <w:t>is included</w:t>
      </w:r>
      <w:proofErr w:type="gramEnd"/>
      <w:r>
        <w:rPr>
          <w:rFonts w:ascii="Arial" w:eastAsia="Arial" w:hAnsi="Arial" w:cs="Arial"/>
          <w:b/>
          <w:bCs/>
          <w:i/>
          <w:iCs/>
          <w:sz w:val="18"/>
          <w:szCs w:val="18"/>
        </w:rPr>
        <w:t xml:space="preserve"> in Section 2 on Parkinson’s research.</w:t>
      </w:r>
    </w:p>
    <w:p w14:paraId="2DFD8EE9" w14:textId="3AEA3FD7" w:rsidR="008A6BE8" w:rsidRDefault="00C44A8C">
      <w:pPr>
        <w:spacing w:line="240" w:lineRule="auto"/>
        <w:jc w:val="both"/>
        <w:rPr>
          <w:rFonts w:ascii="Arial" w:eastAsia="Arial" w:hAnsi="Arial" w:cs="Arial"/>
          <w:b/>
          <w:bCs/>
          <w:color w:val="222222"/>
          <w:sz w:val="28"/>
          <w:szCs w:val="28"/>
        </w:rPr>
      </w:pPr>
      <w:r>
        <w:rPr>
          <w:rFonts w:ascii="Arial" w:eastAsia="Arial" w:hAnsi="Arial" w:cs="Arial"/>
          <w:b/>
          <w:bCs/>
          <w:color w:val="222222"/>
          <w:sz w:val="28"/>
          <w:szCs w:val="28"/>
        </w:rPr>
        <w:t>4</w:t>
      </w:r>
      <w:r w:rsidR="002313F5">
        <w:rPr>
          <w:rFonts w:ascii="Arial" w:eastAsia="Arial" w:hAnsi="Arial" w:cs="Arial"/>
          <w:b/>
          <w:bCs/>
          <w:color w:val="222222"/>
          <w:sz w:val="28"/>
          <w:szCs w:val="28"/>
        </w:rPr>
        <w:t xml:space="preserve">. </w:t>
      </w:r>
      <w:r w:rsidR="002313F5">
        <w:rPr>
          <w:rFonts w:ascii="Arial" w:eastAsia="Arial" w:hAnsi="Arial" w:cs="Arial"/>
          <w:b/>
          <w:bCs/>
          <w:color w:val="EE0000"/>
          <w:sz w:val="28"/>
          <w:szCs w:val="28"/>
        </w:rPr>
        <w:t>FOCUS ON NUTRITION: A COMPEHENSIVE LOOK FROM DIETS TO DAILY CARE!</w:t>
      </w:r>
    </w:p>
    <w:p w14:paraId="736043C7" w14:textId="77777777" w:rsidR="008A6BE8" w:rsidRDefault="002313F5">
      <w:pPr>
        <w:jc w:val="both"/>
        <w:rPr>
          <w:rFonts w:ascii="Arial" w:eastAsia="Arial" w:hAnsi="Arial" w:cs="Arial"/>
          <w:b/>
          <w:bCs/>
          <w:color w:val="515856"/>
          <w:sz w:val="20"/>
          <w:szCs w:val="20"/>
        </w:rPr>
      </w:pPr>
      <w:r>
        <w:rPr>
          <w:rFonts w:ascii="Arial" w:eastAsia="Arial" w:hAnsi="Arial" w:cs="Arial"/>
          <w:b/>
          <w:bCs/>
          <w:sz w:val="20"/>
          <w:szCs w:val="20"/>
        </w:rPr>
        <w:t xml:space="preserve">In an exciting development, the NSB4PD team are collaborating with </w:t>
      </w:r>
      <w:hyperlink r:id="rId18">
        <w:r>
          <w:rPr>
            <w:rFonts w:ascii="Arial" w:eastAsia="Arial" w:hAnsi="Arial" w:cs="Arial"/>
            <w:b/>
            <w:bCs/>
            <w:color w:val="EE0000"/>
            <w:sz w:val="20"/>
            <w:szCs w:val="20"/>
            <w:u w:val="single"/>
          </w:rPr>
          <w:t>PD Buddy</w:t>
        </w:r>
      </w:hyperlink>
      <w:r>
        <w:rPr>
          <w:rFonts w:ascii="Arial" w:eastAsia="Arial" w:hAnsi="Arial" w:cs="Arial"/>
          <w:b/>
          <w:bCs/>
          <w:color w:val="515856"/>
          <w:sz w:val="20"/>
          <w:szCs w:val="20"/>
        </w:rPr>
        <w:t xml:space="preserve"> over the next  year to deliver a twelve-part series of webinars under the heading above. All the webinars will </w:t>
      </w:r>
      <w:proofErr w:type="gramStart"/>
      <w:r>
        <w:rPr>
          <w:rFonts w:ascii="Arial" w:eastAsia="Arial" w:hAnsi="Arial" w:cs="Arial"/>
          <w:b/>
          <w:bCs/>
          <w:color w:val="515856"/>
          <w:sz w:val="20"/>
          <w:szCs w:val="20"/>
        </w:rPr>
        <w:t>be led</w:t>
      </w:r>
      <w:proofErr w:type="gramEnd"/>
      <w:r>
        <w:rPr>
          <w:rFonts w:ascii="Arial" w:eastAsia="Arial" w:hAnsi="Arial" w:cs="Arial"/>
          <w:b/>
          <w:bCs/>
          <w:color w:val="515856"/>
          <w:sz w:val="20"/>
          <w:szCs w:val="20"/>
        </w:rPr>
        <w:t xml:space="preserve"> by </w:t>
      </w:r>
      <w:proofErr w:type="spellStart"/>
      <w:r>
        <w:rPr>
          <w:rFonts w:ascii="Arial" w:eastAsia="Arial" w:hAnsi="Arial" w:cs="Arial"/>
          <w:b/>
          <w:bCs/>
          <w:color w:val="515856"/>
          <w:sz w:val="20"/>
          <w:szCs w:val="20"/>
        </w:rPr>
        <w:t>DrTanya</w:t>
      </w:r>
      <w:proofErr w:type="spellEnd"/>
      <w:r>
        <w:rPr>
          <w:rFonts w:ascii="Arial" w:eastAsia="Arial" w:hAnsi="Arial" w:cs="Arial"/>
          <w:b/>
          <w:bCs/>
          <w:color w:val="515856"/>
          <w:sz w:val="20"/>
          <w:szCs w:val="20"/>
        </w:rPr>
        <w:t xml:space="preserve"> Denne, a </w:t>
      </w:r>
      <w:r>
        <w:rPr>
          <w:rFonts w:ascii="Arial" w:eastAsia="Arial" w:hAnsi="Arial" w:cs="Arial"/>
          <w:b/>
          <w:bCs/>
          <w:color w:val="515856"/>
          <w:sz w:val="20"/>
          <w:szCs w:val="20"/>
          <w:highlight w:val="white"/>
        </w:rPr>
        <w:t xml:space="preserve">Naturopathic Doctor and researcher, </w:t>
      </w:r>
      <w:r>
        <w:rPr>
          <w:rFonts w:ascii="Arial" w:eastAsia="Arial" w:hAnsi="Arial" w:cs="Arial"/>
          <w:b/>
          <w:bCs/>
          <w:color w:val="515856"/>
          <w:sz w:val="20"/>
          <w:szCs w:val="20"/>
        </w:rPr>
        <w:t xml:space="preserve">who will </w:t>
      </w:r>
      <w:proofErr w:type="gramStart"/>
      <w:r>
        <w:rPr>
          <w:rFonts w:ascii="Arial" w:eastAsia="Arial" w:hAnsi="Arial" w:cs="Arial"/>
          <w:b/>
          <w:bCs/>
          <w:color w:val="515856"/>
          <w:sz w:val="20"/>
          <w:szCs w:val="20"/>
        </w:rPr>
        <w:t>be joined</w:t>
      </w:r>
      <w:proofErr w:type="gramEnd"/>
      <w:r>
        <w:rPr>
          <w:rFonts w:ascii="Arial" w:eastAsia="Arial" w:hAnsi="Arial" w:cs="Arial"/>
          <w:b/>
          <w:bCs/>
          <w:color w:val="515856"/>
          <w:sz w:val="20"/>
          <w:szCs w:val="20"/>
        </w:rPr>
        <w:t xml:space="preserve"> by other experts to discuss the vital role of nutrition in neuroprotection.</w:t>
      </w:r>
    </w:p>
    <w:p w14:paraId="4F151FE7" w14:textId="6B27368C" w:rsidR="008A6BE8" w:rsidRDefault="00C44A8C">
      <w:pPr>
        <w:spacing w:after="150" w:line="240" w:lineRule="auto"/>
        <w:jc w:val="both"/>
        <w:rPr>
          <w:rFonts w:ascii="Arial" w:eastAsia="Arial" w:hAnsi="Arial" w:cs="Arial"/>
          <w:b/>
          <w:bCs/>
          <w:color w:val="515856"/>
          <w:sz w:val="20"/>
          <w:szCs w:val="20"/>
        </w:rPr>
      </w:pPr>
      <w:r>
        <w:rPr>
          <w:noProof/>
        </w:rPr>
        <w:drawing>
          <wp:anchor distT="0" distB="0" distL="114300" distR="114300" simplePos="0" relativeHeight="251661312" behindDoc="0" locked="0" layoutInCell="1" hidden="0" allowOverlap="1" wp14:anchorId="412C7425" wp14:editId="2013CB82">
            <wp:simplePos x="0" y="0"/>
            <wp:positionH relativeFrom="column">
              <wp:posOffset>3810</wp:posOffset>
            </wp:positionH>
            <wp:positionV relativeFrom="paragraph">
              <wp:posOffset>608965</wp:posOffset>
            </wp:positionV>
            <wp:extent cx="2359025" cy="1511935"/>
            <wp:effectExtent l="0" t="0" r="3175" b="0"/>
            <wp:wrapSquare wrapText="bothSides" distT="0" distB="0" distL="114300" distR="114300"/>
            <wp:docPr id="2135210962" name="image6.jpg" descr="The Gut–Brain Connection: Feeding Your Microbiome"/>
            <wp:cNvGraphicFramePr/>
            <a:graphic xmlns:a="http://schemas.openxmlformats.org/drawingml/2006/main">
              <a:graphicData uri="http://schemas.openxmlformats.org/drawingml/2006/picture">
                <pic:pic xmlns:pic="http://schemas.openxmlformats.org/drawingml/2006/picture">
                  <pic:nvPicPr>
                    <pic:cNvPr id="0" name="image6.jpg" descr="The Gut–Brain Connection: Feeding Your Microbiome"/>
                    <pic:cNvPicPr preferRelativeResize="0"/>
                  </pic:nvPicPr>
                  <pic:blipFill>
                    <a:blip r:embed="rId19"/>
                    <a:srcRect/>
                    <a:stretch>
                      <a:fillRect/>
                    </a:stretch>
                  </pic:blipFill>
                  <pic:spPr>
                    <a:xfrm>
                      <a:off x="0" y="0"/>
                      <a:ext cx="2359025" cy="1511935"/>
                    </a:xfrm>
                    <a:prstGeom prst="rect">
                      <a:avLst/>
                    </a:prstGeom>
                    <a:ln/>
                  </pic:spPr>
                </pic:pic>
              </a:graphicData>
            </a:graphic>
            <wp14:sizeRelH relativeFrom="margin">
              <wp14:pctWidth>0</wp14:pctWidth>
            </wp14:sizeRelH>
            <wp14:sizeRelV relativeFrom="margin">
              <wp14:pctHeight>0</wp14:pctHeight>
            </wp14:sizeRelV>
          </wp:anchor>
        </w:drawing>
      </w:r>
      <w:r w:rsidR="002313F5">
        <w:rPr>
          <w:rFonts w:ascii="Arial" w:eastAsia="Arial" w:hAnsi="Arial" w:cs="Arial"/>
          <w:b/>
          <w:bCs/>
          <w:color w:val="515856"/>
          <w:sz w:val="20"/>
          <w:szCs w:val="20"/>
        </w:rPr>
        <w:t xml:space="preserve">The series will include discussion of special diets, the gut-brain axis, eating for protection, </w:t>
      </w:r>
      <w:proofErr w:type="gramStart"/>
      <w:r w:rsidR="002313F5">
        <w:rPr>
          <w:rFonts w:ascii="Arial" w:eastAsia="Arial" w:hAnsi="Arial" w:cs="Arial"/>
          <w:b/>
          <w:bCs/>
          <w:color w:val="515856"/>
          <w:sz w:val="20"/>
          <w:szCs w:val="20"/>
        </w:rPr>
        <w:t>anti-oxidants</w:t>
      </w:r>
      <w:proofErr w:type="gramEnd"/>
      <w:r w:rsidR="002313F5">
        <w:rPr>
          <w:rFonts w:ascii="Arial" w:eastAsia="Arial" w:hAnsi="Arial" w:cs="Arial"/>
          <w:b/>
          <w:bCs/>
          <w:color w:val="515856"/>
          <w:sz w:val="20"/>
          <w:szCs w:val="20"/>
        </w:rPr>
        <w:t>, vitamins and bone health, how dietary proteins interfere with L-DOPA uptake, whether red wine is protective or problematic, ultra processed foods, the keto diet and intermediate fasting. By December you should have a personalised road map for enjoying your meals having gathered practical tips on mindful eating and safe swallowing.</w:t>
      </w:r>
    </w:p>
    <w:p w14:paraId="7875CF6F" w14:textId="77777777" w:rsidR="008A6BE8" w:rsidRDefault="002313F5">
      <w:pPr>
        <w:spacing w:after="150" w:line="240" w:lineRule="auto"/>
        <w:jc w:val="both"/>
        <w:rPr>
          <w:rFonts w:ascii="Arial" w:eastAsia="Arial" w:hAnsi="Arial" w:cs="Arial"/>
          <w:b/>
          <w:bCs/>
          <w:color w:val="515856"/>
          <w:sz w:val="20"/>
          <w:szCs w:val="20"/>
        </w:rPr>
      </w:pPr>
      <w:r>
        <w:rPr>
          <w:rFonts w:ascii="Arial" w:eastAsia="Arial" w:hAnsi="Arial" w:cs="Arial"/>
          <w:b/>
          <w:bCs/>
          <w:color w:val="515856"/>
          <w:sz w:val="20"/>
          <w:szCs w:val="20"/>
        </w:rPr>
        <w:t xml:space="preserve">This series </w:t>
      </w:r>
      <w:proofErr w:type="gramStart"/>
      <w:r>
        <w:rPr>
          <w:rFonts w:ascii="Arial" w:eastAsia="Arial" w:hAnsi="Arial" w:cs="Arial"/>
          <w:b/>
          <w:bCs/>
          <w:color w:val="515856"/>
          <w:sz w:val="20"/>
          <w:szCs w:val="20"/>
        </w:rPr>
        <w:t>isn’t</w:t>
      </w:r>
      <w:proofErr w:type="gramEnd"/>
      <w:r>
        <w:rPr>
          <w:rFonts w:ascii="Arial" w:eastAsia="Arial" w:hAnsi="Arial" w:cs="Arial"/>
          <w:b/>
          <w:bCs/>
          <w:color w:val="515856"/>
          <w:sz w:val="20"/>
          <w:szCs w:val="20"/>
        </w:rPr>
        <w:t xml:space="preserve"> going to take the pleasure out of eating, </w:t>
      </w:r>
      <w:proofErr w:type="gramStart"/>
      <w:r>
        <w:rPr>
          <w:rFonts w:ascii="Arial" w:eastAsia="Arial" w:hAnsi="Arial" w:cs="Arial"/>
          <w:b/>
          <w:bCs/>
          <w:color w:val="515856"/>
          <w:sz w:val="20"/>
          <w:szCs w:val="20"/>
        </w:rPr>
        <w:t>it’s</w:t>
      </w:r>
      <w:proofErr w:type="gramEnd"/>
      <w:r>
        <w:rPr>
          <w:rFonts w:ascii="Arial" w:eastAsia="Arial" w:hAnsi="Arial" w:cs="Arial"/>
          <w:b/>
          <w:bCs/>
          <w:color w:val="515856"/>
          <w:sz w:val="20"/>
          <w:szCs w:val="20"/>
        </w:rPr>
        <w:t xml:space="preserve"> all about helping </w:t>
      </w:r>
      <w:proofErr w:type="spellStart"/>
      <w:r>
        <w:rPr>
          <w:rFonts w:ascii="Arial" w:eastAsia="Arial" w:hAnsi="Arial" w:cs="Arial"/>
          <w:b/>
          <w:bCs/>
          <w:color w:val="515856"/>
          <w:sz w:val="20"/>
          <w:szCs w:val="20"/>
        </w:rPr>
        <w:t>PwP</w:t>
      </w:r>
      <w:proofErr w:type="spellEnd"/>
      <w:r>
        <w:rPr>
          <w:rFonts w:ascii="Arial" w:eastAsia="Arial" w:hAnsi="Arial" w:cs="Arial"/>
          <w:b/>
          <w:bCs/>
          <w:color w:val="515856"/>
          <w:sz w:val="20"/>
          <w:szCs w:val="20"/>
        </w:rPr>
        <w:t xml:space="preserve"> live with the condition and enjoying the right food at the same time.</w:t>
      </w:r>
    </w:p>
    <w:p w14:paraId="5AA3D274" w14:textId="77777777" w:rsidR="008A6BE8" w:rsidRDefault="002313F5">
      <w:pPr>
        <w:jc w:val="both"/>
        <w:rPr>
          <w:rFonts w:ascii="Arial" w:eastAsia="Arial" w:hAnsi="Arial" w:cs="Arial"/>
          <w:b/>
          <w:bCs/>
          <w:color w:val="515856"/>
        </w:rPr>
      </w:pPr>
      <w:r>
        <w:rPr>
          <w:rFonts w:ascii="Arial" w:eastAsia="Arial" w:hAnsi="Arial" w:cs="Arial"/>
          <w:b/>
          <w:bCs/>
          <w:color w:val="515856"/>
        </w:rPr>
        <w:t>When: February 26</w:t>
      </w:r>
      <w:r>
        <w:rPr>
          <w:rFonts w:ascii="Arial" w:eastAsia="Arial" w:hAnsi="Arial" w:cs="Arial"/>
          <w:b/>
          <w:bCs/>
          <w:color w:val="515856"/>
          <w:vertAlign w:val="superscript"/>
        </w:rPr>
        <w:t>th</w:t>
      </w:r>
      <w:r>
        <w:rPr>
          <w:rFonts w:ascii="Arial" w:eastAsia="Arial" w:hAnsi="Arial" w:cs="Arial"/>
          <w:b/>
          <w:bCs/>
          <w:color w:val="515856"/>
        </w:rPr>
        <w:t>, 7.00pm (London Time)</w:t>
      </w:r>
    </w:p>
    <w:p w14:paraId="59CD932A" w14:textId="77777777" w:rsidR="008A6BE8" w:rsidRDefault="008A6BE8">
      <w:pPr>
        <w:jc w:val="both"/>
        <w:rPr>
          <w:rFonts w:ascii="Arial" w:eastAsia="Arial" w:hAnsi="Arial" w:cs="Arial"/>
          <w:b/>
          <w:bCs/>
          <w:color w:val="515856"/>
        </w:rPr>
      </w:pPr>
    </w:p>
    <w:p w14:paraId="3E93A918" w14:textId="77777777" w:rsidR="008A6BE8" w:rsidRDefault="002313F5">
      <w:pPr>
        <w:jc w:val="both"/>
        <w:rPr>
          <w:rFonts w:ascii="Arial" w:eastAsia="Arial" w:hAnsi="Arial" w:cs="Arial"/>
          <w:b/>
          <w:bCs/>
          <w:i/>
          <w:iCs/>
          <w:color w:val="515856"/>
        </w:rPr>
      </w:pPr>
      <w:r>
        <w:rPr>
          <w:rFonts w:ascii="Arial" w:eastAsia="Arial" w:hAnsi="Arial" w:cs="Arial"/>
          <w:b/>
          <w:bCs/>
          <w:color w:val="515856"/>
        </w:rPr>
        <w:t xml:space="preserve">Register to attend </w:t>
      </w:r>
      <w:hyperlink r:id="rId20">
        <w:r>
          <w:rPr>
            <w:rFonts w:ascii="Arial" w:eastAsia="Arial" w:hAnsi="Arial" w:cs="Arial"/>
            <w:b/>
            <w:bCs/>
            <w:i/>
            <w:iCs/>
            <w:color w:val="1155CC"/>
            <w:u w:val="single"/>
          </w:rPr>
          <w:t>here.</w:t>
        </w:r>
      </w:hyperlink>
    </w:p>
    <w:p w14:paraId="41CADAB4" w14:textId="77777777" w:rsidR="008A6BE8" w:rsidRDefault="002313F5">
      <w:pPr>
        <w:jc w:val="both"/>
        <w:rPr>
          <w:rFonts w:ascii="Arial" w:eastAsia="Arial" w:hAnsi="Arial" w:cs="Arial"/>
          <w:b/>
          <w:bCs/>
          <w:i/>
          <w:iCs/>
          <w:color w:val="EE0000"/>
        </w:rPr>
      </w:pPr>
      <w:r>
        <w:rPr>
          <w:rFonts w:ascii="Arial" w:eastAsia="Arial" w:hAnsi="Arial" w:cs="Arial"/>
          <w:b/>
          <w:bCs/>
          <w:i/>
          <w:iCs/>
          <w:color w:val="EE0000"/>
        </w:rPr>
        <w:t xml:space="preserve">This talk about the gut-brain connection will be over by the time this newsletter gets to you. A recording and any summary will appear in the April edition. </w:t>
      </w:r>
    </w:p>
    <w:p w14:paraId="1E351531" w14:textId="77777777" w:rsidR="008A6BE8" w:rsidRDefault="002313F5">
      <w:pPr>
        <w:jc w:val="both"/>
      </w:pPr>
      <w:r>
        <w:rPr>
          <w:rFonts w:ascii="Arial" w:eastAsia="Arial" w:hAnsi="Arial" w:cs="Arial"/>
          <w:b/>
          <w:bCs/>
          <w:color w:val="515856"/>
        </w:rPr>
        <w:t xml:space="preserve">The first </w:t>
      </w:r>
      <w:proofErr w:type="gramStart"/>
      <w:r>
        <w:rPr>
          <w:rFonts w:ascii="Arial" w:eastAsia="Arial" w:hAnsi="Arial" w:cs="Arial"/>
          <w:b/>
          <w:bCs/>
          <w:color w:val="515856"/>
        </w:rPr>
        <w:t>webinar</w:t>
      </w:r>
      <w:proofErr w:type="gramEnd"/>
      <w:r>
        <w:rPr>
          <w:rFonts w:ascii="Arial" w:eastAsia="Arial" w:hAnsi="Arial" w:cs="Arial"/>
          <w:b/>
          <w:bCs/>
          <w:color w:val="515856"/>
        </w:rPr>
        <w:t xml:space="preserve"> in the series had the title ‘’</w:t>
      </w:r>
      <w:r>
        <w:rPr>
          <w:rFonts w:ascii="Arial" w:eastAsia="Arial" w:hAnsi="Arial" w:cs="Arial"/>
          <w:b/>
          <w:bCs/>
          <w:color w:val="1F0040"/>
        </w:rPr>
        <w:t>THE BEST DIETS FOR PARKINSON’S: MEDITERRANEAN, MIND, AND ANTI-INFLAMMATORY PATTERNS</w:t>
      </w:r>
      <w:proofErr w:type="gramStart"/>
      <w:r>
        <w:rPr>
          <w:rFonts w:ascii="Arial" w:eastAsia="Arial" w:hAnsi="Arial" w:cs="Arial"/>
          <w:b/>
          <w:bCs/>
          <w:color w:val="1F0040"/>
        </w:rPr>
        <w:t>’.</w:t>
      </w:r>
      <w:proofErr w:type="gramEnd"/>
      <w:r>
        <w:rPr>
          <w:rFonts w:ascii="Arial" w:eastAsia="Arial" w:hAnsi="Arial" w:cs="Arial"/>
          <w:b/>
          <w:bCs/>
          <w:color w:val="1F0040"/>
        </w:rPr>
        <w:t xml:space="preserve"> </w:t>
      </w:r>
      <w:r>
        <w:rPr>
          <w:b/>
          <w:bCs/>
        </w:rPr>
        <w:t xml:space="preserve">If you missed this first webinar you can listen to it again </w:t>
      </w:r>
      <w:hyperlink r:id="rId21">
        <w:r>
          <w:rPr>
            <w:b/>
            <w:bCs/>
            <w:color w:val="1155CC"/>
            <w:u w:val="single"/>
          </w:rPr>
          <w:t>here.</w:t>
        </w:r>
      </w:hyperlink>
      <w:r>
        <w:rPr>
          <w:noProof/>
        </w:rPr>
        <w:drawing>
          <wp:anchor distT="0" distB="0" distL="114300" distR="114300" simplePos="0" relativeHeight="251662336" behindDoc="0" locked="0" layoutInCell="1" hidden="0" allowOverlap="1" wp14:anchorId="36D64F3E" wp14:editId="56AABF89">
            <wp:simplePos x="0" y="0"/>
            <wp:positionH relativeFrom="column">
              <wp:posOffset>102141</wp:posOffset>
            </wp:positionH>
            <wp:positionV relativeFrom="paragraph">
              <wp:posOffset>28088</wp:posOffset>
            </wp:positionV>
            <wp:extent cx="1920875" cy="1042670"/>
            <wp:effectExtent l="0" t="0" r="0" b="0"/>
            <wp:wrapSquare wrapText="bothSides" distT="0" distB="0" distL="114300" distR="114300"/>
            <wp:docPr id="213521095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2"/>
                    <a:srcRect/>
                    <a:stretch>
                      <a:fillRect/>
                    </a:stretch>
                  </pic:blipFill>
                  <pic:spPr>
                    <a:xfrm>
                      <a:off x="0" y="0"/>
                      <a:ext cx="1920875" cy="1042670"/>
                    </a:xfrm>
                    <a:prstGeom prst="rect">
                      <a:avLst/>
                    </a:prstGeom>
                    <a:ln/>
                  </pic:spPr>
                </pic:pic>
              </a:graphicData>
            </a:graphic>
          </wp:anchor>
        </w:drawing>
      </w:r>
    </w:p>
    <w:p w14:paraId="58536E46" w14:textId="77777777" w:rsidR="00C44A8C" w:rsidRDefault="002313F5" w:rsidP="00C44A8C">
      <w:pPr>
        <w:rPr>
          <w:rFonts w:ascii="Arial" w:eastAsia="Arial" w:hAnsi="Arial" w:cs="Arial"/>
          <w:b/>
          <w:bCs/>
          <w:i/>
          <w:iCs/>
          <w:sz w:val="18"/>
          <w:szCs w:val="18"/>
        </w:rPr>
      </w:pPr>
      <w:r>
        <w:rPr>
          <w:rFonts w:ascii="Arial" w:eastAsia="Arial" w:hAnsi="Arial" w:cs="Arial"/>
          <w:b/>
          <w:bCs/>
          <w:i/>
          <w:iCs/>
          <w:sz w:val="18"/>
          <w:szCs w:val="18"/>
        </w:rPr>
        <w:t xml:space="preserve">The NSB4PD and PD Buddy groups have produced a brilliant summary of webinar 1 which can be accessed by clicking this link or entering it in your in your browser: </w:t>
      </w:r>
      <w:hyperlink r:id="rId23">
        <w:r>
          <w:rPr>
            <w:rFonts w:ascii="Arial" w:eastAsia="Arial" w:hAnsi="Arial" w:cs="Arial"/>
            <w:b/>
            <w:bCs/>
            <w:i/>
            <w:iCs/>
            <w:color w:val="0563C1"/>
            <w:sz w:val="18"/>
            <w:szCs w:val="18"/>
            <w:u w:val="single"/>
          </w:rPr>
          <w:t>https://preview.mailerlite.io/emails/webview/543984/178116704040126114</w:t>
        </w:r>
      </w:hyperlink>
      <w:r>
        <w:rPr>
          <w:rFonts w:ascii="Arial" w:eastAsia="Arial" w:hAnsi="Arial" w:cs="Arial"/>
          <w:b/>
          <w:bCs/>
          <w:i/>
          <w:iCs/>
          <w:sz w:val="18"/>
          <w:szCs w:val="18"/>
        </w:rPr>
        <w:t>.</w:t>
      </w:r>
    </w:p>
    <w:p w14:paraId="6E3B95D6" w14:textId="77777777" w:rsidR="00C44A8C" w:rsidRDefault="00C44A8C" w:rsidP="00C44A8C">
      <w:pPr>
        <w:rPr>
          <w:rFonts w:ascii="Arial" w:eastAsia="Arial" w:hAnsi="Arial" w:cs="Arial"/>
          <w:b/>
          <w:bCs/>
          <w:i/>
          <w:iCs/>
          <w:sz w:val="18"/>
          <w:szCs w:val="18"/>
        </w:rPr>
      </w:pPr>
    </w:p>
    <w:p w14:paraId="607A78AD" w14:textId="5A8279FE" w:rsidR="00C44A8C" w:rsidRDefault="00C44A8C" w:rsidP="00C44A8C">
      <w:pPr>
        <w:rPr>
          <w:rFonts w:ascii="Arial" w:eastAsia="Arial" w:hAnsi="Arial" w:cs="Arial"/>
          <w:b/>
          <w:bCs/>
          <w:sz w:val="28"/>
          <w:szCs w:val="28"/>
        </w:rPr>
      </w:pPr>
      <w:r w:rsidRPr="00C44A8C">
        <w:rPr>
          <w:rFonts w:ascii="Arial" w:eastAsia="Arial" w:hAnsi="Arial" w:cs="Arial"/>
          <w:b/>
          <w:bCs/>
          <w:sz w:val="28"/>
          <w:szCs w:val="28"/>
        </w:rPr>
        <w:t xml:space="preserve">5. </w:t>
      </w:r>
      <w:r w:rsidRPr="00C44A8C">
        <w:rPr>
          <w:rFonts w:ascii="Arial" w:eastAsia="Arial" w:hAnsi="Arial" w:cs="Arial"/>
          <w:b/>
          <w:bCs/>
          <w:sz w:val="28"/>
          <w:szCs w:val="28"/>
        </w:rPr>
        <w:t xml:space="preserve"> A ‘Catch up on young onset Parkinson’s’ </w:t>
      </w:r>
      <w:proofErr w:type="gramStart"/>
      <w:r w:rsidRPr="00C44A8C">
        <w:rPr>
          <w:rFonts w:ascii="Arial" w:eastAsia="Arial" w:hAnsi="Arial" w:cs="Arial"/>
          <w:b/>
          <w:bCs/>
          <w:sz w:val="28"/>
          <w:szCs w:val="28"/>
        </w:rPr>
        <w:t>webinar</w:t>
      </w:r>
      <w:proofErr w:type="gramEnd"/>
    </w:p>
    <w:p w14:paraId="09F224D0" w14:textId="2464202D" w:rsidR="00C44A8C" w:rsidRPr="00C44A8C" w:rsidRDefault="00C44A8C" w:rsidP="00C44A8C">
      <w:pPr>
        <w:rPr>
          <w:rFonts w:ascii="Arial" w:eastAsia="Arial" w:hAnsi="Arial" w:cs="Arial"/>
          <w:b/>
          <w:bCs/>
        </w:rPr>
      </w:pPr>
      <w:r w:rsidRPr="00C44A8C">
        <w:rPr>
          <w:rFonts w:ascii="Arial" w:eastAsia="Arial" w:hAnsi="Arial" w:cs="Arial"/>
          <w:b/>
          <w:bCs/>
        </w:rPr>
        <w:t xml:space="preserve">You can now catch up with a recent </w:t>
      </w:r>
      <w:proofErr w:type="gramStart"/>
      <w:r w:rsidRPr="00C44A8C">
        <w:rPr>
          <w:rFonts w:ascii="Arial" w:eastAsia="Arial" w:hAnsi="Arial" w:cs="Arial"/>
          <w:b/>
          <w:bCs/>
        </w:rPr>
        <w:t>webinar</w:t>
      </w:r>
      <w:proofErr w:type="gramEnd"/>
      <w:r>
        <w:rPr>
          <w:rFonts w:ascii="Arial" w:eastAsia="Arial" w:hAnsi="Arial" w:cs="Arial"/>
          <w:b/>
          <w:bCs/>
        </w:rPr>
        <w:t xml:space="preserve"> on young onset Parkinson’s. Professor Tilo Kunath from Edinburgh University </w:t>
      </w:r>
      <w:proofErr w:type="gramStart"/>
      <w:r>
        <w:rPr>
          <w:rFonts w:ascii="Arial" w:eastAsia="Arial" w:hAnsi="Arial" w:cs="Arial"/>
          <w:b/>
          <w:bCs/>
        </w:rPr>
        <w:t>was joined</w:t>
      </w:r>
      <w:proofErr w:type="gramEnd"/>
      <w:r>
        <w:rPr>
          <w:rFonts w:ascii="Arial" w:eastAsia="Arial" w:hAnsi="Arial" w:cs="Arial"/>
          <w:b/>
          <w:bCs/>
        </w:rPr>
        <w:t xml:space="preserve"> by an expert panel t o discuss what YOPD </w:t>
      </w:r>
      <w:proofErr w:type="gramStart"/>
      <w:r>
        <w:rPr>
          <w:rFonts w:ascii="Arial" w:eastAsia="Arial" w:hAnsi="Arial" w:cs="Arial"/>
          <w:b/>
          <w:bCs/>
        </w:rPr>
        <w:t>is</w:t>
      </w:r>
      <w:proofErr w:type="gramEnd"/>
    </w:p>
    <w:p w14:paraId="32DF9CD7" w14:textId="0FCE1405" w:rsidR="00C44A8C" w:rsidRPr="00C44A8C" w:rsidRDefault="00C44A8C" w:rsidP="00C44A8C">
      <w:pPr>
        <w:rPr>
          <w:rFonts w:ascii="Arial" w:eastAsia="Arial" w:hAnsi="Arial" w:cs="Arial"/>
          <w:b/>
          <w:bCs/>
          <w:i/>
          <w:iCs/>
          <w:sz w:val="18"/>
          <w:szCs w:val="18"/>
        </w:rPr>
      </w:pPr>
      <w:r>
        <w:rPr>
          <w:noProof/>
        </w:rPr>
        <w:lastRenderedPageBreak/>
        <w:drawing>
          <wp:anchor distT="0" distB="0" distL="114300" distR="114300" simplePos="0" relativeHeight="251666432" behindDoc="0" locked="0" layoutInCell="1" hidden="0" allowOverlap="1" wp14:anchorId="15B16BA7" wp14:editId="527B92ED">
            <wp:simplePos x="0" y="0"/>
            <wp:positionH relativeFrom="column">
              <wp:posOffset>1</wp:posOffset>
            </wp:positionH>
            <wp:positionV relativeFrom="paragraph">
              <wp:posOffset>276481</wp:posOffset>
            </wp:positionV>
            <wp:extent cx="2661285" cy="1376045"/>
            <wp:effectExtent l="0" t="0" r="0" b="0"/>
            <wp:wrapSquare wrapText="bothSides" distT="0" distB="0" distL="114300" distR="114300"/>
            <wp:docPr id="129266524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4"/>
                    <a:srcRect b="31003"/>
                    <a:stretch>
                      <a:fillRect/>
                    </a:stretch>
                  </pic:blipFill>
                  <pic:spPr>
                    <a:xfrm>
                      <a:off x="0" y="0"/>
                      <a:ext cx="2661285" cy="1376045"/>
                    </a:xfrm>
                    <a:prstGeom prst="rect">
                      <a:avLst/>
                    </a:prstGeom>
                    <a:ln/>
                  </pic:spPr>
                </pic:pic>
              </a:graphicData>
            </a:graphic>
          </wp:anchor>
        </w:drawing>
      </w:r>
    </w:p>
    <w:p w14:paraId="2B6C2918" w14:textId="250334A2" w:rsidR="008A6BE8" w:rsidRDefault="002313F5" w:rsidP="00C44A8C">
      <w:pPr>
        <w:rPr>
          <w:rFonts w:ascii="Arial" w:eastAsia="Arial" w:hAnsi="Arial" w:cs="Arial"/>
          <w:b/>
          <w:bCs/>
          <w:sz w:val="24"/>
          <w:szCs w:val="24"/>
        </w:rPr>
      </w:pPr>
      <w:r>
        <w:rPr>
          <w:noProof/>
        </w:rPr>
        <w:drawing>
          <wp:anchor distT="0" distB="0" distL="114300" distR="114300" simplePos="0" relativeHeight="251663360" behindDoc="0" locked="0" layoutInCell="1" hidden="0" allowOverlap="1" wp14:anchorId="6F82C594" wp14:editId="06E2C4AB">
            <wp:simplePos x="0" y="0"/>
            <wp:positionH relativeFrom="column">
              <wp:posOffset>1</wp:posOffset>
            </wp:positionH>
            <wp:positionV relativeFrom="paragraph">
              <wp:posOffset>276481</wp:posOffset>
            </wp:positionV>
            <wp:extent cx="2661285" cy="1376045"/>
            <wp:effectExtent l="0" t="0" r="0" b="0"/>
            <wp:wrapSquare wrapText="bothSides" distT="0" distB="0" distL="114300" distR="114300"/>
            <wp:docPr id="213521096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4"/>
                    <a:srcRect b="31003"/>
                    <a:stretch>
                      <a:fillRect/>
                    </a:stretch>
                  </pic:blipFill>
                  <pic:spPr>
                    <a:xfrm>
                      <a:off x="0" y="0"/>
                      <a:ext cx="2661285" cy="1376045"/>
                    </a:xfrm>
                    <a:prstGeom prst="rect">
                      <a:avLst/>
                    </a:prstGeom>
                    <a:ln/>
                  </pic:spPr>
                </pic:pic>
              </a:graphicData>
            </a:graphic>
          </wp:anchor>
        </w:drawing>
      </w:r>
      <w:r>
        <w:rPr>
          <w:rFonts w:ascii="Arial" w:eastAsia="Arial" w:hAnsi="Arial" w:cs="Arial"/>
          <w:b/>
          <w:bCs/>
          <w:sz w:val="24"/>
          <w:szCs w:val="24"/>
        </w:rPr>
        <w:t>and how it presents, as well as the potential genetic links. The panel also explored research opportunities for people with YOPD.</w:t>
      </w:r>
    </w:p>
    <w:p w14:paraId="6F714234" w14:textId="77777777" w:rsidR="008A6BE8" w:rsidRDefault="002313F5">
      <w:pPr>
        <w:jc w:val="both"/>
        <w:rPr>
          <w:rFonts w:ascii="Arial" w:eastAsia="Arial" w:hAnsi="Arial" w:cs="Arial"/>
          <w:b/>
          <w:bCs/>
          <w:sz w:val="24"/>
          <w:szCs w:val="24"/>
        </w:rPr>
      </w:pPr>
      <w:r>
        <w:rPr>
          <w:rFonts w:ascii="Arial" w:eastAsia="Arial" w:hAnsi="Arial" w:cs="Arial"/>
          <w:b/>
          <w:bCs/>
          <w:sz w:val="24"/>
          <w:szCs w:val="24"/>
        </w:rPr>
        <w:t xml:space="preserve">Watch this webinar at </w:t>
      </w:r>
      <w:hyperlink r:id="rId25">
        <w:r>
          <w:rPr>
            <w:rFonts w:ascii="Arial" w:eastAsia="Arial" w:hAnsi="Arial" w:cs="Arial"/>
            <w:b/>
            <w:bCs/>
            <w:color w:val="1155CC"/>
            <w:sz w:val="24"/>
            <w:szCs w:val="24"/>
            <w:u w:val="single"/>
          </w:rPr>
          <w:t>this link.</w:t>
        </w:r>
      </w:hyperlink>
    </w:p>
    <w:p w14:paraId="6705AAFA" w14:textId="77777777" w:rsidR="008A6BE8" w:rsidRDefault="008A6BE8">
      <w:pPr>
        <w:pBdr>
          <w:top w:val="nil"/>
          <w:left w:val="nil"/>
          <w:bottom w:val="nil"/>
          <w:right w:val="nil"/>
          <w:between w:val="nil"/>
        </w:pBdr>
        <w:shd w:val="clear" w:color="auto" w:fill="FFFFFF"/>
        <w:spacing w:after="150" w:line="240" w:lineRule="auto"/>
        <w:jc w:val="both"/>
      </w:pPr>
    </w:p>
    <w:p w14:paraId="2F85F76D" w14:textId="77777777" w:rsidR="00C44A8C" w:rsidRDefault="00C44A8C">
      <w:pPr>
        <w:pBdr>
          <w:top w:val="nil"/>
          <w:left w:val="nil"/>
          <w:bottom w:val="nil"/>
          <w:right w:val="nil"/>
          <w:between w:val="nil"/>
        </w:pBdr>
        <w:shd w:val="clear" w:color="auto" w:fill="FFFFFF"/>
        <w:spacing w:after="150" w:line="240" w:lineRule="auto"/>
        <w:jc w:val="both"/>
        <w:rPr>
          <w:rFonts w:ascii="Arial" w:eastAsia="Arial" w:hAnsi="Arial" w:cs="Arial"/>
          <w:b/>
          <w:bCs/>
          <w:sz w:val="28"/>
          <w:szCs w:val="28"/>
        </w:rPr>
      </w:pPr>
    </w:p>
    <w:p w14:paraId="4AB456ED" w14:textId="77777777" w:rsidR="00C44A8C" w:rsidRDefault="00C44A8C">
      <w:pPr>
        <w:pBdr>
          <w:top w:val="nil"/>
          <w:left w:val="nil"/>
          <w:bottom w:val="nil"/>
          <w:right w:val="nil"/>
          <w:between w:val="nil"/>
        </w:pBdr>
        <w:shd w:val="clear" w:color="auto" w:fill="FFFFFF"/>
        <w:spacing w:after="150" w:line="240" w:lineRule="auto"/>
        <w:jc w:val="both"/>
        <w:rPr>
          <w:rFonts w:ascii="Arial" w:eastAsia="Arial" w:hAnsi="Arial" w:cs="Arial"/>
          <w:b/>
          <w:bCs/>
          <w:sz w:val="28"/>
          <w:szCs w:val="28"/>
        </w:rPr>
      </w:pPr>
    </w:p>
    <w:p w14:paraId="5F7D3892" w14:textId="4171ED95"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28"/>
          <w:szCs w:val="28"/>
        </w:rPr>
      </w:pPr>
      <w:r>
        <w:rPr>
          <w:rFonts w:ascii="Arial" w:eastAsia="Arial" w:hAnsi="Arial" w:cs="Arial"/>
          <w:b/>
          <w:bCs/>
          <w:sz w:val="28"/>
          <w:szCs w:val="28"/>
        </w:rPr>
        <w:t xml:space="preserve">PARKINSON’S RESEARCH NEWS </w:t>
      </w:r>
    </w:p>
    <w:p w14:paraId="61F02DA0" w14:textId="77B9EB4F"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24"/>
          <w:szCs w:val="24"/>
        </w:rPr>
      </w:pPr>
      <w:r>
        <w:rPr>
          <w:rFonts w:ascii="Arial" w:eastAsia="Arial" w:hAnsi="Arial" w:cs="Arial"/>
          <w:b/>
          <w:bCs/>
          <w:sz w:val="24"/>
          <w:szCs w:val="24"/>
        </w:rPr>
        <w:t>Here is a summary of what Dr Helmich was talking about</w:t>
      </w:r>
      <w:r w:rsidR="00C44A8C">
        <w:rPr>
          <w:rFonts w:ascii="Arial" w:eastAsia="Arial" w:hAnsi="Arial" w:cs="Arial"/>
          <w:b/>
          <w:bCs/>
          <w:sz w:val="24"/>
          <w:szCs w:val="24"/>
        </w:rPr>
        <w:t xml:space="preserve"> in his recent NSB4PD talk</w:t>
      </w:r>
      <w:r>
        <w:rPr>
          <w:rFonts w:ascii="Arial" w:eastAsia="Arial" w:hAnsi="Arial" w:cs="Arial"/>
          <w:b/>
          <w:bCs/>
          <w:sz w:val="24"/>
          <w:szCs w:val="24"/>
        </w:rPr>
        <w:t>.</w:t>
      </w:r>
    </w:p>
    <w:p w14:paraId="5613453D"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24"/>
          <w:szCs w:val="24"/>
        </w:rPr>
      </w:pPr>
      <w:r>
        <w:rPr>
          <w:rFonts w:ascii="Arial" w:eastAsia="Arial" w:hAnsi="Arial" w:cs="Arial"/>
          <w:b/>
          <w:bCs/>
          <w:sz w:val="24"/>
          <w:szCs w:val="24"/>
        </w:rPr>
        <w:t>The Brain’s Backup Plan: How Resiliency and Compensation Define the Parkinson’s Journey</w:t>
      </w:r>
    </w:p>
    <w:p w14:paraId="3C542780"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 xml:space="preserve">For </w:t>
      </w:r>
      <w:proofErr w:type="gramStart"/>
      <w:r>
        <w:rPr>
          <w:rFonts w:ascii="Arial" w:eastAsia="Arial" w:hAnsi="Arial" w:cs="Arial"/>
          <w:b/>
          <w:bCs/>
          <w:sz w:val="18"/>
          <w:szCs w:val="18"/>
        </w:rPr>
        <w:t>many</w:t>
      </w:r>
      <w:proofErr w:type="gramEnd"/>
      <w:r>
        <w:rPr>
          <w:rFonts w:ascii="Arial" w:eastAsia="Arial" w:hAnsi="Arial" w:cs="Arial"/>
          <w:b/>
          <w:bCs/>
          <w:sz w:val="18"/>
          <w:szCs w:val="18"/>
        </w:rPr>
        <w:t xml:space="preserve"> years, the standard narrative of Parkinson’s has been a straight line: dopamine cells in the brain die, dopamine levels drop, and symptoms appear. However, as Dr. Rick Helmich, a movement disorders neurologist and researcher, shared in a recent No Silver Bullet 4 PD </w:t>
      </w:r>
      <w:proofErr w:type="gramStart"/>
      <w:r>
        <w:rPr>
          <w:rFonts w:ascii="Arial" w:eastAsia="Arial" w:hAnsi="Arial" w:cs="Arial"/>
          <w:b/>
          <w:bCs/>
          <w:sz w:val="18"/>
          <w:szCs w:val="18"/>
        </w:rPr>
        <w:t>webinar</w:t>
      </w:r>
      <w:proofErr w:type="gramEnd"/>
      <w:r>
        <w:rPr>
          <w:rFonts w:ascii="Arial" w:eastAsia="Arial" w:hAnsi="Arial" w:cs="Arial"/>
          <w:b/>
          <w:bCs/>
          <w:sz w:val="18"/>
          <w:szCs w:val="18"/>
        </w:rPr>
        <w:t>, the reality is far more hopeful and complex. It turns out the brain is not a passive victim of cell loss; it is an active fighter with a sophisticated "backup plan."</w:t>
      </w:r>
    </w:p>
    <w:p w14:paraId="037C3A63"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In this article, we explore the science of brain compensation—why symptoms often stay hidden for years, what happens when the brain "bridges the gap," and how we can use lifestyle to protect these vital secondary pathways.</w:t>
      </w:r>
    </w:p>
    <w:p w14:paraId="4FD8961F"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The Mystery of the Missing Symptoms</w:t>
      </w:r>
    </w:p>
    <w:p w14:paraId="4303F8E8"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One of the most surprising facts in neurology is that by the time a person experiences their first tremor or stiffness, they have already lost more than 50% of the dopamine-producing cells in a region called the substantia nigra.</w:t>
      </w:r>
    </w:p>
    <w:p w14:paraId="0A70A75D"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 xml:space="preserve">If dopamine were the only factor, we would expect symptoms to appear much earlier. Dr. Helmich points to fascinating animal studies as evidence of the brain's resilience. When a toxin that kills dopamine cells </w:t>
      </w:r>
      <w:proofErr w:type="gramStart"/>
      <w:r>
        <w:rPr>
          <w:rFonts w:ascii="Arial" w:eastAsia="Arial" w:hAnsi="Arial" w:cs="Arial"/>
          <w:b/>
          <w:bCs/>
          <w:sz w:val="18"/>
          <w:szCs w:val="18"/>
        </w:rPr>
        <w:t>is injected</w:t>
      </w:r>
      <w:proofErr w:type="gramEnd"/>
      <w:r>
        <w:rPr>
          <w:rFonts w:ascii="Arial" w:eastAsia="Arial" w:hAnsi="Arial" w:cs="Arial"/>
          <w:b/>
          <w:bCs/>
          <w:sz w:val="18"/>
          <w:szCs w:val="18"/>
        </w:rPr>
        <w:t xml:space="preserve"> all at once, the subject immediately shows symptoms. However, if the exact same amount of toxin </w:t>
      </w:r>
      <w:proofErr w:type="gramStart"/>
      <w:r>
        <w:rPr>
          <w:rFonts w:ascii="Arial" w:eastAsia="Arial" w:hAnsi="Arial" w:cs="Arial"/>
          <w:b/>
          <w:bCs/>
          <w:sz w:val="18"/>
          <w:szCs w:val="18"/>
        </w:rPr>
        <w:t>is given</w:t>
      </w:r>
      <w:proofErr w:type="gramEnd"/>
      <w:r>
        <w:rPr>
          <w:rFonts w:ascii="Arial" w:eastAsia="Arial" w:hAnsi="Arial" w:cs="Arial"/>
          <w:b/>
          <w:bCs/>
          <w:sz w:val="18"/>
          <w:szCs w:val="18"/>
        </w:rPr>
        <w:t xml:space="preserve"> slowly over </w:t>
      </w:r>
      <w:proofErr w:type="gramStart"/>
      <w:r>
        <w:rPr>
          <w:rFonts w:ascii="Arial" w:eastAsia="Arial" w:hAnsi="Arial" w:cs="Arial"/>
          <w:b/>
          <w:bCs/>
          <w:sz w:val="18"/>
          <w:szCs w:val="18"/>
        </w:rPr>
        <w:t>several</w:t>
      </w:r>
      <w:proofErr w:type="gramEnd"/>
      <w:r>
        <w:rPr>
          <w:rFonts w:ascii="Arial" w:eastAsia="Arial" w:hAnsi="Arial" w:cs="Arial"/>
          <w:b/>
          <w:bCs/>
          <w:sz w:val="18"/>
          <w:szCs w:val="18"/>
        </w:rPr>
        <w:t xml:space="preserve"> weeks, the brain adapts so effectively that the subject often shows no symptoms at all.</w:t>
      </w:r>
    </w:p>
    <w:p w14:paraId="1ED14E6A"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 xml:space="preserve">This tells us that because Parkinson’s in humans progresses slowly over </w:t>
      </w:r>
      <w:proofErr w:type="gramStart"/>
      <w:r>
        <w:rPr>
          <w:rFonts w:ascii="Arial" w:eastAsia="Arial" w:hAnsi="Arial" w:cs="Arial"/>
          <w:b/>
          <w:bCs/>
          <w:sz w:val="18"/>
          <w:szCs w:val="18"/>
        </w:rPr>
        <w:t>many</w:t>
      </w:r>
      <w:proofErr w:type="gramEnd"/>
      <w:r>
        <w:rPr>
          <w:rFonts w:ascii="Arial" w:eastAsia="Arial" w:hAnsi="Arial" w:cs="Arial"/>
          <w:b/>
          <w:bCs/>
          <w:sz w:val="18"/>
          <w:szCs w:val="18"/>
        </w:rPr>
        <w:t xml:space="preserve"> years, the brain has time to rewire itself. This process is known as brain compensation.</w:t>
      </w:r>
    </w:p>
    <w:p w14:paraId="5EB9F1C0"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Where is the "Backup System" Located?</w:t>
      </w:r>
    </w:p>
    <w:p w14:paraId="1E7C4A43"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Using advanced fMRI scans, researchers can now see exactly which parts of the brain are working overtime to compensate for the loss of dopamine. While deep areas like the basal ganglia (the primary movement hub) show reduced activity, other areas on the outer surface of the brain—the cortex—</w:t>
      </w:r>
      <w:proofErr w:type="gramStart"/>
      <w:r>
        <w:rPr>
          <w:rFonts w:ascii="Arial" w:eastAsia="Arial" w:hAnsi="Arial" w:cs="Arial"/>
          <w:b/>
          <w:bCs/>
          <w:sz w:val="18"/>
          <w:szCs w:val="18"/>
        </w:rPr>
        <w:t>actually show</w:t>
      </w:r>
      <w:proofErr w:type="gramEnd"/>
      <w:r>
        <w:rPr>
          <w:rFonts w:ascii="Arial" w:eastAsia="Arial" w:hAnsi="Arial" w:cs="Arial"/>
          <w:b/>
          <w:bCs/>
          <w:sz w:val="18"/>
          <w:szCs w:val="18"/>
        </w:rPr>
        <w:t xml:space="preserve"> increased activity in people with the condition compared to healthy individuals.</w:t>
      </w:r>
    </w:p>
    <w:p w14:paraId="2139BB51"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Specifically, two areas take the lead:</w:t>
      </w:r>
    </w:p>
    <w:p w14:paraId="3ED3D723"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 xml:space="preserve">The Parietal Cortex: </w:t>
      </w:r>
      <w:proofErr w:type="gramStart"/>
      <w:r>
        <w:rPr>
          <w:rFonts w:ascii="Arial" w:eastAsia="Arial" w:hAnsi="Arial" w:cs="Arial"/>
          <w:b/>
          <w:bCs/>
          <w:sz w:val="18"/>
          <w:szCs w:val="18"/>
        </w:rPr>
        <w:t>Responsible for</w:t>
      </w:r>
      <w:proofErr w:type="gramEnd"/>
      <w:r>
        <w:rPr>
          <w:rFonts w:ascii="Arial" w:eastAsia="Arial" w:hAnsi="Arial" w:cs="Arial"/>
          <w:b/>
          <w:bCs/>
          <w:sz w:val="18"/>
          <w:szCs w:val="18"/>
        </w:rPr>
        <w:t xml:space="preserve"> processing sensory information and attention.</w:t>
      </w:r>
    </w:p>
    <w:p w14:paraId="5FF122D8"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The Premotor Cortex: Involved in planning and executing movements.</w:t>
      </w:r>
    </w:p>
    <w:p w14:paraId="40D29D19"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 xml:space="preserve">These areas work harder to "bypass" the malfunctioning deep brain structures. This is why </w:t>
      </w:r>
      <w:proofErr w:type="gramStart"/>
      <w:r>
        <w:rPr>
          <w:rFonts w:ascii="Arial" w:eastAsia="Arial" w:hAnsi="Arial" w:cs="Arial"/>
          <w:b/>
          <w:bCs/>
          <w:sz w:val="18"/>
          <w:szCs w:val="18"/>
        </w:rPr>
        <w:t>many</w:t>
      </w:r>
      <w:proofErr w:type="gramEnd"/>
      <w:r>
        <w:rPr>
          <w:rFonts w:ascii="Arial" w:eastAsia="Arial" w:hAnsi="Arial" w:cs="Arial"/>
          <w:b/>
          <w:bCs/>
          <w:sz w:val="18"/>
          <w:szCs w:val="18"/>
        </w:rPr>
        <w:t xml:space="preserve"> people find that visual cues—such as lines painted on a floor or the rhythm of a song—can suddenly "unlock" their movement. You are </w:t>
      </w:r>
      <w:proofErr w:type="gramStart"/>
      <w:r>
        <w:rPr>
          <w:rFonts w:ascii="Arial" w:eastAsia="Arial" w:hAnsi="Arial" w:cs="Arial"/>
          <w:b/>
          <w:bCs/>
          <w:sz w:val="18"/>
          <w:szCs w:val="18"/>
        </w:rPr>
        <w:t>essentially using</w:t>
      </w:r>
      <w:proofErr w:type="gramEnd"/>
      <w:r>
        <w:rPr>
          <w:rFonts w:ascii="Arial" w:eastAsia="Arial" w:hAnsi="Arial" w:cs="Arial"/>
          <w:b/>
          <w:bCs/>
          <w:sz w:val="18"/>
          <w:szCs w:val="18"/>
        </w:rPr>
        <w:t xml:space="preserve"> your cortex (the backup system) to plan a movement that the deep brain (the primary system) can no longer </w:t>
      </w:r>
      <w:proofErr w:type="gramStart"/>
      <w:r>
        <w:rPr>
          <w:rFonts w:ascii="Arial" w:eastAsia="Arial" w:hAnsi="Arial" w:cs="Arial"/>
          <w:b/>
          <w:bCs/>
          <w:sz w:val="18"/>
          <w:szCs w:val="18"/>
        </w:rPr>
        <w:t>handle</w:t>
      </w:r>
      <w:proofErr w:type="gramEnd"/>
      <w:r>
        <w:rPr>
          <w:rFonts w:ascii="Arial" w:eastAsia="Arial" w:hAnsi="Arial" w:cs="Arial"/>
          <w:b/>
          <w:bCs/>
          <w:sz w:val="18"/>
          <w:szCs w:val="18"/>
        </w:rPr>
        <w:t xml:space="preserve"> automatically.</w:t>
      </w:r>
    </w:p>
    <w:p w14:paraId="6AE19FBF"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Why Do Symptoms Eventually Progress?</w:t>
      </w:r>
    </w:p>
    <w:p w14:paraId="6CBA5027"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 xml:space="preserve">If the brain is so good at compensating, why do symptoms eventually increase? Dr. Helmich’s research suggests a radical new perspective: progression may not </w:t>
      </w:r>
      <w:proofErr w:type="gramStart"/>
      <w:r>
        <w:rPr>
          <w:rFonts w:ascii="Arial" w:eastAsia="Arial" w:hAnsi="Arial" w:cs="Arial"/>
          <w:b/>
          <w:bCs/>
          <w:sz w:val="18"/>
          <w:szCs w:val="18"/>
        </w:rPr>
        <w:t>be caused</w:t>
      </w:r>
      <w:proofErr w:type="gramEnd"/>
      <w:r>
        <w:rPr>
          <w:rFonts w:ascii="Arial" w:eastAsia="Arial" w:hAnsi="Arial" w:cs="Arial"/>
          <w:b/>
          <w:bCs/>
          <w:sz w:val="18"/>
          <w:szCs w:val="18"/>
        </w:rPr>
        <w:t xml:space="preserve"> solely by the loss of more dopamine, but by the collapse of the compensation system.</w:t>
      </w:r>
    </w:p>
    <w:p w14:paraId="42A1EC6B"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In a study of 350 people, Dr. Helmich found that those who progressed the fastest over a two-year period were those whose cortical activity (the backup plan) began to decline. Conversely, those who progressed slowly were the ones whose brains successfully maintained that extra activity in the parietal and premotor areas.</w:t>
      </w:r>
    </w:p>
    <w:p w14:paraId="58F78F46"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Protecting Your Backup Plan: The Role of Lifestyle</w:t>
      </w:r>
    </w:p>
    <w:p w14:paraId="2C40586F"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lastRenderedPageBreak/>
        <w:t xml:space="preserve">If the goal is to keep the "backup plan" running for as long as possible, how do we protect these compensatory pathways? Dr. Helmich highlights that these </w:t>
      </w:r>
      <w:proofErr w:type="gramStart"/>
      <w:r>
        <w:rPr>
          <w:rFonts w:ascii="Arial" w:eastAsia="Arial" w:hAnsi="Arial" w:cs="Arial"/>
          <w:b/>
          <w:bCs/>
          <w:sz w:val="18"/>
          <w:szCs w:val="18"/>
        </w:rPr>
        <w:t>hard-working</w:t>
      </w:r>
      <w:proofErr w:type="gramEnd"/>
      <w:r>
        <w:rPr>
          <w:rFonts w:ascii="Arial" w:eastAsia="Arial" w:hAnsi="Arial" w:cs="Arial"/>
          <w:b/>
          <w:bCs/>
          <w:sz w:val="18"/>
          <w:szCs w:val="18"/>
        </w:rPr>
        <w:t xml:space="preserve"> brain areas require immense amounts of energy. This energy </w:t>
      </w:r>
      <w:proofErr w:type="gramStart"/>
      <w:r>
        <w:rPr>
          <w:rFonts w:ascii="Arial" w:eastAsia="Arial" w:hAnsi="Arial" w:cs="Arial"/>
          <w:b/>
          <w:bCs/>
          <w:sz w:val="18"/>
          <w:szCs w:val="18"/>
        </w:rPr>
        <w:t>is produced</w:t>
      </w:r>
      <w:proofErr w:type="gramEnd"/>
      <w:r>
        <w:rPr>
          <w:rFonts w:ascii="Arial" w:eastAsia="Arial" w:hAnsi="Arial" w:cs="Arial"/>
          <w:b/>
          <w:bCs/>
          <w:sz w:val="18"/>
          <w:szCs w:val="18"/>
        </w:rPr>
        <w:t xml:space="preserve"> by mitochondria, the tiny power plants inside our cells.</w:t>
      </w:r>
    </w:p>
    <w:p w14:paraId="3B8D524C"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 xml:space="preserve">To "serve and protect" these energy-hungry brain regions, we need </w:t>
      </w:r>
      <w:proofErr w:type="gramStart"/>
      <w:r>
        <w:rPr>
          <w:rFonts w:ascii="Arial" w:eastAsia="Arial" w:hAnsi="Arial" w:cs="Arial"/>
          <w:b/>
          <w:bCs/>
          <w:sz w:val="18"/>
          <w:szCs w:val="18"/>
        </w:rPr>
        <w:t>a holistic approach</w:t>
      </w:r>
      <w:proofErr w:type="gramEnd"/>
      <w:r>
        <w:rPr>
          <w:rFonts w:ascii="Arial" w:eastAsia="Arial" w:hAnsi="Arial" w:cs="Arial"/>
          <w:b/>
          <w:bCs/>
          <w:sz w:val="18"/>
          <w:szCs w:val="18"/>
        </w:rPr>
        <w:t>:</w:t>
      </w:r>
    </w:p>
    <w:p w14:paraId="379AFB63"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Vigorous Exercise: Physical activity is one of the most effective ways to boost mitochondrial health and promote neuroplasticity (the brain's ability to rewire).</w:t>
      </w:r>
    </w:p>
    <w:p w14:paraId="4FAACD45"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Learning New Skills: Challenges like boxing, dancing, or learning a new language force the cortex to engage. When we learn something new, we stimulate the outer layers of the brain, reinforcing the backup pathways.</w:t>
      </w:r>
    </w:p>
    <w:p w14:paraId="6691B4C5"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 xml:space="preserve">Stress Management: High stress and anxiety can "overburden" the cortex. When the brain </w:t>
      </w:r>
      <w:proofErr w:type="gramStart"/>
      <w:r>
        <w:rPr>
          <w:rFonts w:ascii="Arial" w:eastAsia="Arial" w:hAnsi="Arial" w:cs="Arial"/>
          <w:b/>
          <w:bCs/>
          <w:sz w:val="18"/>
          <w:szCs w:val="18"/>
        </w:rPr>
        <w:t>is overwhelmed</w:t>
      </w:r>
      <w:proofErr w:type="gramEnd"/>
      <w:r>
        <w:rPr>
          <w:rFonts w:ascii="Arial" w:eastAsia="Arial" w:hAnsi="Arial" w:cs="Arial"/>
          <w:b/>
          <w:bCs/>
          <w:sz w:val="18"/>
          <w:szCs w:val="18"/>
        </w:rPr>
        <w:t xml:space="preserve"> by stress, it loses the focus required to maintain compensatory movement. Techniques like mindfulness help "free up" the brain to focus on movement.</w:t>
      </w:r>
    </w:p>
    <w:p w14:paraId="7ED0C833"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The Mediterranean Diet: Emerging evidence suggests this diet reduces low-grade inflammation and supports the gut-brain axis, ensuring the brain has the nutrients and environment it needs to stay resilient.</w:t>
      </w:r>
    </w:p>
    <w:p w14:paraId="2A9D362E"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Is Levodopa Still Important?</w:t>
      </w:r>
    </w:p>
    <w:p w14:paraId="6C343AAE"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 xml:space="preserve">A common worry is whether taking medication like Levodopa for a long time might damage this natural compensation. Dr. Helmich is clear: No. In fact, </w:t>
      </w:r>
      <w:proofErr w:type="gramStart"/>
      <w:r>
        <w:rPr>
          <w:rFonts w:ascii="Arial" w:eastAsia="Arial" w:hAnsi="Arial" w:cs="Arial"/>
          <w:b/>
          <w:bCs/>
          <w:sz w:val="18"/>
          <w:szCs w:val="18"/>
        </w:rPr>
        <w:t>medication</w:t>
      </w:r>
      <w:proofErr w:type="gramEnd"/>
      <w:r>
        <w:rPr>
          <w:rFonts w:ascii="Arial" w:eastAsia="Arial" w:hAnsi="Arial" w:cs="Arial"/>
          <w:b/>
          <w:bCs/>
          <w:sz w:val="18"/>
          <w:szCs w:val="18"/>
        </w:rPr>
        <w:t xml:space="preserve"> and compensation work together.</w:t>
      </w:r>
    </w:p>
    <w:p w14:paraId="2ABC195A"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 xml:space="preserve">Dopamine helps the deep parts of the brain function better, which in turn reduces the "load" on the cortex. This </w:t>
      </w:r>
      <w:proofErr w:type="gramStart"/>
      <w:r>
        <w:rPr>
          <w:rFonts w:ascii="Arial" w:eastAsia="Arial" w:hAnsi="Arial" w:cs="Arial"/>
          <w:b/>
          <w:bCs/>
          <w:sz w:val="18"/>
          <w:szCs w:val="18"/>
        </w:rPr>
        <w:t>synergy</w:t>
      </w:r>
      <w:proofErr w:type="gramEnd"/>
      <w:r>
        <w:rPr>
          <w:rFonts w:ascii="Arial" w:eastAsia="Arial" w:hAnsi="Arial" w:cs="Arial"/>
          <w:b/>
          <w:bCs/>
          <w:sz w:val="18"/>
          <w:szCs w:val="18"/>
        </w:rPr>
        <w:t xml:space="preserve"> allows you to move more freely, which then allows you to exercise more, further strengthening your brain's backup plan.</w:t>
      </w:r>
    </w:p>
    <w:p w14:paraId="0D255A28"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Summary: The Resilient Brain</w:t>
      </w:r>
    </w:p>
    <w:p w14:paraId="6D005671" w14:textId="77777777" w:rsidR="008A6BE8" w:rsidRDefault="002313F5">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sz w:val="18"/>
          <w:szCs w:val="18"/>
        </w:rPr>
        <w:t xml:space="preserve">The takeaway from Dr. Helmich’s research is one of empowerment. While we cannot yet stop the loss of dopamine cells, we have </w:t>
      </w:r>
      <w:proofErr w:type="gramStart"/>
      <w:r>
        <w:rPr>
          <w:rFonts w:ascii="Arial" w:eastAsia="Arial" w:hAnsi="Arial" w:cs="Arial"/>
          <w:b/>
          <w:bCs/>
          <w:sz w:val="18"/>
          <w:szCs w:val="18"/>
        </w:rPr>
        <w:t>significant influence</w:t>
      </w:r>
      <w:proofErr w:type="gramEnd"/>
      <w:r>
        <w:rPr>
          <w:rFonts w:ascii="Arial" w:eastAsia="Arial" w:hAnsi="Arial" w:cs="Arial"/>
          <w:b/>
          <w:bCs/>
          <w:sz w:val="18"/>
          <w:szCs w:val="18"/>
        </w:rPr>
        <w:t xml:space="preserve"> over the resilience of our backup system. By treating lifestyle as "medicine"—through exercise, nutrition, and stress reduction—we provide our brains with the energy needed to bridge the gap and stay better for longer.</w:t>
      </w:r>
    </w:p>
    <w:p w14:paraId="410129CF" w14:textId="77777777" w:rsidR="008A6BE8" w:rsidRDefault="002313F5">
      <w:pPr>
        <w:spacing w:before="280" w:after="240" w:line="240" w:lineRule="auto"/>
        <w:jc w:val="both"/>
        <w:rPr>
          <w:rFonts w:ascii="Arial" w:eastAsia="Arial" w:hAnsi="Arial" w:cs="Arial"/>
          <w:b/>
          <w:bCs/>
          <w:sz w:val="28"/>
          <w:szCs w:val="28"/>
        </w:rPr>
      </w:pPr>
      <w:r>
        <w:rPr>
          <w:rFonts w:ascii="Arial" w:eastAsia="Arial" w:hAnsi="Arial" w:cs="Arial"/>
          <w:b/>
          <w:bCs/>
          <w:sz w:val="28"/>
          <w:szCs w:val="28"/>
        </w:rPr>
        <w:t>LOCAL PARKINSON’s RESEARCH TRIALS NEEDING MORE VOLUNTEERS</w:t>
      </w:r>
    </w:p>
    <w:p w14:paraId="64ADAE4F" w14:textId="77777777" w:rsidR="008A6BE8" w:rsidRDefault="002313F5">
      <w:pPr>
        <w:spacing w:before="280" w:after="240" w:line="240" w:lineRule="auto"/>
        <w:jc w:val="both"/>
        <w:rPr>
          <w:rFonts w:ascii="Arial" w:eastAsia="Arial" w:hAnsi="Arial" w:cs="Arial"/>
          <w:b/>
          <w:bCs/>
          <w:color w:val="000000"/>
          <w:sz w:val="24"/>
          <w:szCs w:val="24"/>
          <w:highlight w:val="white"/>
        </w:rPr>
      </w:pPr>
      <w:r>
        <w:rPr>
          <w:rFonts w:ascii="Arial" w:eastAsia="Arial" w:hAnsi="Arial" w:cs="Arial"/>
          <w:b/>
          <w:bCs/>
          <w:sz w:val="28"/>
          <w:szCs w:val="28"/>
        </w:rPr>
        <w:t xml:space="preserve">1. </w:t>
      </w:r>
      <w:r>
        <w:rPr>
          <w:rFonts w:ascii="Arial" w:eastAsia="Arial" w:hAnsi="Arial" w:cs="Arial"/>
          <w:b/>
          <w:bCs/>
          <w:color w:val="000000"/>
          <w:sz w:val="24"/>
          <w:szCs w:val="24"/>
          <w:highlight w:val="white"/>
        </w:rPr>
        <w:t>A PLACEBO-CONTROLLED CROSS-OVER TRIAL OF RHYTHMIC 10HZ MEDIAN NERVE STIMULATION FOR THE REDUCTION OF PARKINSON'S TREMOR.’</w:t>
      </w:r>
    </w:p>
    <w:p w14:paraId="7604EACE" w14:textId="77777777" w:rsidR="008A6BE8" w:rsidRDefault="002313F5">
      <w:pPr>
        <w:spacing w:before="280" w:after="240" w:line="240" w:lineRule="auto"/>
        <w:jc w:val="both"/>
        <w:rPr>
          <w:rFonts w:ascii="Arial" w:eastAsia="Arial" w:hAnsi="Arial" w:cs="Arial"/>
          <w:b/>
          <w:bCs/>
          <w:color w:val="000000"/>
          <w:sz w:val="20"/>
          <w:szCs w:val="20"/>
          <w:highlight w:val="white"/>
        </w:rPr>
      </w:pPr>
      <w:r>
        <w:rPr>
          <w:rFonts w:ascii="Arial" w:eastAsia="Arial" w:hAnsi="Arial" w:cs="Arial"/>
          <w:b/>
          <w:bCs/>
          <w:color w:val="EE0000"/>
          <w:sz w:val="20"/>
          <w:szCs w:val="20"/>
          <w:highlight w:val="white"/>
        </w:rPr>
        <w:t xml:space="preserve">Who </w:t>
      </w:r>
      <w:proofErr w:type="gramStart"/>
      <w:r>
        <w:rPr>
          <w:rFonts w:ascii="Arial" w:eastAsia="Arial" w:hAnsi="Arial" w:cs="Arial"/>
          <w:b/>
          <w:bCs/>
          <w:color w:val="EE0000"/>
          <w:sz w:val="20"/>
          <w:szCs w:val="20"/>
          <w:highlight w:val="white"/>
        </w:rPr>
        <w:t>is needed</w:t>
      </w:r>
      <w:proofErr w:type="gramEnd"/>
      <w:r>
        <w:rPr>
          <w:rFonts w:ascii="Arial" w:eastAsia="Arial" w:hAnsi="Arial" w:cs="Arial"/>
          <w:b/>
          <w:bCs/>
          <w:color w:val="000000"/>
          <w:sz w:val="20"/>
          <w:szCs w:val="20"/>
          <w:highlight w:val="white"/>
        </w:rPr>
        <w:t xml:space="preserve">:  </w:t>
      </w:r>
      <w:proofErr w:type="gramStart"/>
      <w:r>
        <w:rPr>
          <w:rFonts w:ascii="Arial" w:eastAsia="Arial" w:hAnsi="Arial" w:cs="Arial"/>
          <w:b/>
          <w:bCs/>
          <w:color w:val="000000"/>
          <w:sz w:val="20"/>
          <w:szCs w:val="20"/>
          <w:highlight w:val="white"/>
        </w:rPr>
        <w:t>60</w:t>
      </w:r>
      <w:proofErr w:type="gramEnd"/>
      <w:r>
        <w:rPr>
          <w:rFonts w:ascii="Arial" w:eastAsia="Arial" w:hAnsi="Arial" w:cs="Arial"/>
          <w:b/>
          <w:bCs/>
          <w:color w:val="000000"/>
          <w:sz w:val="20"/>
          <w:szCs w:val="20"/>
          <w:highlight w:val="white"/>
        </w:rPr>
        <w:t xml:space="preserve"> volunteers with a diagnosis of Parkinson's and a resting tremor in one or both hands/arms</w:t>
      </w:r>
      <w:proofErr w:type="gramStart"/>
      <w:r>
        <w:rPr>
          <w:rFonts w:ascii="Arial" w:eastAsia="Arial" w:hAnsi="Arial" w:cs="Arial"/>
          <w:b/>
          <w:bCs/>
          <w:color w:val="000000"/>
          <w:sz w:val="20"/>
          <w:szCs w:val="20"/>
          <w:highlight w:val="white"/>
        </w:rPr>
        <w:t xml:space="preserve">.  </w:t>
      </w:r>
      <w:proofErr w:type="gramEnd"/>
      <w:r>
        <w:rPr>
          <w:rFonts w:ascii="Arial" w:eastAsia="Arial" w:hAnsi="Arial" w:cs="Arial"/>
          <w:b/>
          <w:bCs/>
          <w:color w:val="EE0000"/>
          <w:sz w:val="20"/>
          <w:szCs w:val="20"/>
          <w:highlight w:val="white"/>
        </w:rPr>
        <w:t>Where</w:t>
      </w:r>
      <w:r>
        <w:rPr>
          <w:rFonts w:ascii="Arial" w:eastAsia="Arial" w:hAnsi="Arial" w:cs="Arial"/>
          <w:b/>
          <w:bCs/>
          <w:color w:val="000000"/>
          <w:sz w:val="20"/>
          <w:szCs w:val="20"/>
          <w:highlight w:val="white"/>
        </w:rPr>
        <w:t>: Department of Psychology, University of Nottingham</w:t>
      </w:r>
      <w:proofErr w:type="gramStart"/>
      <w:r>
        <w:rPr>
          <w:rFonts w:ascii="Arial" w:eastAsia="Arial" w:hAnsi="Arial" w:cs="Arial"/>
          <w:b/>
          <w:bCs/>
          <w:color w:val="000000"/>
          <w:sz w:val="20"/>
          <w:szCs w:val="20"/>
          <w:highlight w:val="white"/>
        </w:rPr>
        <w:t xml:space="preserve">.  </w:t>
      </w:r>
      <w:proofErr w:type="gramEnd"/>
      <w:r>
        <w:rPr>
          <w:rFonts w:ascii="Arial" w:eastAsia="Arial" w:hAnsi="Arial" w:cs="Arial"/>
          <w:b/>
          <w:bCs/>
          <w:color w:val="EE0000"/>
          <w:sz w:val="20"/>
          <w:szCs w:val="20"/>
          <w:highlight w:val="white"/>
        </w:rPr>
        <w:t xml:space="preserve">How: </w:t>
      </w:r>
      <w:r>
        <w:rPr>
          <w:rFonts w:ascii="Arial" w:eastAsia="Arial" w:hAnsi="Arial" w:cs="Arial"/>
          <w:b/>
          <w:bCs/>
          <w:color w:val="000000"/>
          <w:sz w:val="20"/>
          <w:szCs w:val="20"/>
          <w:highlight w:val="white"/>
        </w:rPr>
        <w:t>The trial involves 3 - 4 visits to determine how an active stimulation compares to a placebo stimulation. You will be randomly allocated into the active or placebo groups but volunteers in the placebo group will be able to try the active stimulation at the end of the trial.</w:t>
      </w:r>
      <w:r>
        <w:rPr>
          <w:rFonts w:ascii="Arial" w:eastAsia="Arial" w:hAnsi="Arial" w:cs="Arial"/>
          <w:b/>
          <w:bCs/>
          <w:color w:val="000000"/>
          <w:sz w:val="20"/>
          <w:szCs w:val="20"/>
        </w:rPr>
        <w:t xml:space="preserve"> During the first visit researchers will deliver questionnaires to assess y</w:t>
      </w:r>
      <w:r>
        <w:rPr>
          <w:rFonts w:ascii="Arial" w:eastAsia="Arial" w:hAnsi="Arial" w:cs="Arial"/>
          <w:b/>
          <w:bCs/>
          <w:color w:val="000000"/>
          <w:sz w:val="20"/>
          <w:szCs w:val="20"/>
        </w:rPr>
        <w:t xml:space="preserve">our symptoms, </w:t>
      </w:r>
      <w:proofErr w:type="gramStart"/>
      <w:r>
        <w:rPr>
          <w:rFonts w:ascii="Arial" w:eastAsia="Arial" w:hAnsi="Arial" w:cs="Arial"/>
          <w:b/>
          <w:bCs/>
          <w:color w:val="000000"/>
          <w:sz w:val="20"/>
          <w:szCs w:val="20"/>
        </w:rPr>
        <w:t>tremor</w:t>
      </w:r>
      <w:proofErr w:type="gramEnd"/>
      <w:r>
        <w:rPr>
          <w:rFonts w:ascii="Arial" w:eastAsia="Arial" w:hAnsi="Arial" w:cs="Arial"/>
          <w:b/>
          <w:bCs/>
          <w:color w:val="000000"/>
          <w:sz w:val="20"/>
          <w:szCs w:val="20"/>
        </w:rPr>
        <w:t xml:space="preserve"> and wellbeing. To assess your tremor, a short video will </w:t>
      </w:r>
      <w:proofErr w:type="gramStart"/>
      <w:r>
        <w:rPr>
          <w:rFonts w:ascii="Arial" w:eastAsia="Arial" w:hAnsi="Arial" w:cs="Arial"/>
          <w:b/>
          <w:bCs/>
          <w:color w:val="000000"/>
          <w:sz w:val="20"/>
          <w:szCs w:val="20"/>
        </w:rPr>
        <w:t>be taken</w:t>
      </w:r>
      <w:proofErr w:type="gramEnd"/>
      <w:r>
        <w:rPr>
          <w:rFonts w:ascii="Arial" w:eastAsia="Arial" w:hAnsi="Arial" w:cs="Arial"/>
          <w:b/>
          <w:bCs/>
          <w:color w:val="000000"/>
          <w:sz w:val="20"/>
          <w:szCs w:val="20"/>
        </w:rPr>
        <w:t xml:space="preserve"> of </w:t>
      </w:r>
      <w:proofErr w:type="gramStart"/>
      <w:r>
        <w:rPr>
          <w:rFonts w:ascii="Arial" w:eastAsia="Arial" w:hAnsi="Arial" w:cs="Arial"/>
          <w:b/>
          <w:bCs/>
          <w:color w:val="000000"/>
          <w:sz w:val="20"/>
          <w:szCs w:val="20"/>
        </w:rPr>
        <w:t>you</w:t>
      </w:r>
      <w:proofErr w:type="gramEnd"/>
      <w:r>
        <w:rPr>
          <w:rFonts w:ascii="Arial" w:eastAsia="Arial" w:hAnsi="Arial" w:cs="Arial"/>
          <w:b/>
          <w:bCs/>
          <w:color w:val="000000"/>
          <w:sz w:val="20"/>
          <w:szCs w:val="20"/>
        </w:rPr>
        <w:t xml:space="preserve"> and researchers will also give you an accelerometer device to take home for the duration of the trial. This measures your tremor frequency. At the second visit, you will repeat the questionnaires from the first visit and then receive one session of active or placebo stimulation. On your third visit, you will repeat the questionnaires given at the first and second visits. If you are in the placebo group, you will ha</w:t>
      </w:r>
      <w:r>
        <w:rPr>
          <w:rFonts w:ascii="Arial" w:eastAsia="Arial" w:hAnsi="Arial" w:cs="Arial"/>
          <w:b/>
          <w:bCs/>
          <w:color w:val="000000"/>
          <w:sz w:val="20"/>
          <w:szCs w:val="20"/>
        </w:rPr>
        <w:t xml:space="preserve">ve the opportunity to try the active stimulation during this third visit and </w:t>
      </w:r>
      <w:proofErr w:type="gramStart"/>
      <w:r>
        <w:rPr>
          <w:rFonts w:ascii="Arial" w:eastAsia="Arial" w:hAnsi="Arial" w:cs="Arial"/>
          <w:b/>
          <w:bCs/>
          <w:color w:val="000000"/>
          <w:sz w:val="20"/>
          <w:szCs w:val="20"/>
        </w:rPr>
        <w:t>be invited</w:t>
      </w:r>
      <w:proofErr w:type="gramEnd"/>
      <w:r>
        <w:rPr>
          <w:rFonts w:ascii="Arial" w:eastAsia="Arial" w:hAnsi="Arial" w:cs="Arial"/>
          <w:b/>
          <w:bCs/>
          <w:color w:val="000000"/>
          <w:sz w:val="20"/>
          <w:szCs w:val="20"/>
        </w:rPr>
        <w:t xml:space="preserve"> back for an additional session. You will also </w:t>
      </w:r>
      <w:proofErr w:type="gramStart"/>
      <w:r>
        <w:rPr>
          <w:rFonts w:ascii="Arial" w:eastAsia="Arial" w:hAnsi="Arial" w:cs="Arial"/>
          <w:b/>
          <w:bCs/>
          <w:color w:val="000000"/>
          <w:sz w:val="20"/>
          <w:szCs w:val="20"/>
        </w:rPr>
        <w:t>be asked</w:t>
      </w:r>
      <w:proofErr w:type="gramEnd"/>
      <w:r>
        <w:rPr>
          <w:rFonts w:ascii="Arial" w:eastAsia="Arial" w:hAnsi="Arial" w:cs="Arial"/>
          <w:b/>
          <w:bCs/>
          <w:color w:val="000000"/>
          <w:sz w:val="20"/>
          <w:szCs w:val="20"/>
        </w:rPr>
        <w:t xml:space="preserve"> to perform a simple movement task once during your first and last visit and twice during visits where you receive stimulation. The task involves tapping on circles on a screen as fast as you can. We will offer an inconvenience allowance of £10 per hour, and we will contribute up to £45 per visit to help you with travel expenses for your visit to the University of Not</w:t>
      </w:r>
      <w:r>
        <w:rPr>
          <w:rFonts w:ascii="Arial" w:eastAsia="Arial" w:hAnsi="Arial" w:cs="Arial"/>
          <w:b/>
          <w:bCs/>
          <w:color w:val="000000"/>
          <w:sz w:val="20"/>
          <w:szCs w:val="20"/>
        </w:rPr>
        <w:t>tingham</w:t>
      </w:r>
      <w:r>
        <w:rPr>
          <w:rFonts w:ascii="Arial" w:eastAsia="Arial" w:hAnsi="Arial" w:cs="Arial"/>
          <w:color w:val="000000"/>
          <w:sz w:val="20"/>
          <w:szCs w:val="20"/>
        </w:rPr>
        <w:t xml:space="preserve">. </w:t>
      </w:r>
      <w:r>
        <w:rPr>
          <w:rFonts w:ascii="Arial" w:eastAsia="Arial" w:hAnsi="Arial" w:cs="Arial"/>
          <w:b/>
          <w:bCs/>
          <w:color w:val="000000"/>
          <w:sz w:val="20"/>
          <w:szCs w:val="20"/>
        </w:rPr>
        <w:t xml:space="preserve">For </w:t>
      </w:r>
      <w:r>
        <w:rPr>
          <w:rFonts w:ascii="Arial" w:eastAsia="Arial" w:hAnsi="Arial" w:cs="Arial"/>
          <w:b/>
          <w:bCs/>
          <w:sz w:val="20"/>
          <w:szCs w:val="20"/>
        </w:rPr>
        <w:t>further</w:t>
      </w:r>
      <w:r>
        <w:rPr>
          <w:rFonts w:ascii="Arial" w:eastAsia="Arial" w:hAnsi="Arial" w:cs="Arial"/>
          <w:b/>
          <w:bCs/>
          <w:color w:val="000000"/>
          <w:sz w:val="20"/>
          <w:szCs w:val="20"/>
        </w:rPr>
        <w:t xml:space="preserve"> information about this </w:t>
      </w:r>
      <w:r>
        <w:rPr>
          <w:rFonts w:ascii="Arial" w:eastAsia="Arial" w:hAnsi="Arial" w:cs="Arial"/>
          <w:b/>
          <w:bCs/>
          <w:sz w:val="20"/>
          <w:szCs w:val="20"/>
        </w:rPr>
        <w:t xml:space="preserve">work </w:t>
      </w:r>
      <w:r>
        <w:rPr>
          <w:rFonts w:ascii="Arial" w:eastAsia="Arial" w:hAnsi="Arial" w:cs="Arial"/>
          <w:b/>
          <w:bCs/>
          <w:color w:val="000000"/>
          <w:sz w:val="20"/>
          <w:szCs w:val="20"/>
        </w:rPr>
        <w:t>please</w:t>
      </w:r>
      <w:r>
        <w:rPr>
          <w:rFonts w:ascii="Arial" w:eastAsia="Arial" w:hAnsi="Arial" w:cs="Arial"/>
          <w:b/>
          <w:bCs/>
          <w:sz w:val="20"/>
          <w:szCs w:val="20"/>
        </w:rPr>
        <w:t xml:space="preserve"> </w:t>
      </w:r>
      <w:r>
        <w:rPr>
          <w:rFonts w:ascii="Arial" w:eastAsia="Arial" w:hAnsi="Arial" w:cs="Arial"/>
          <w:b/>
          <w:bCs/>
          <w:color w:val="000000"/>
          <w:sz w:val="20"/>
          <w:szCs w:val="20"/>
        </w:rPr>
        <w:t>contact:   </w:t>
      </w:r>
      <w:r>
        <w:rPr>
          <w:rFonts w:ascii="Arial" w:eastAsia="Arial" w:hAnsi="Arial" w:cs="Arial"/>
          <w:b/>
          <w:bCs/>
          <w:color w:val="EE0000"/>
          <w:sz w:val="20"/>
          <w:szCs w:val="20"/>
        </w:rPr>
        <w:t>Mairi.Houlgreave1@nottingham.ac.ukor </w:t>
      </w:r>
      <w:hyperlink r:id="rId26">
        <w:r>
          <w:rPr>
            <w:rFonts w:ascii="Arial" w:eastAsia="Arial" w:hAnsi="Arial" w:cs="Arial"/>
            <w:b/>
            <w:bCs/>
            <w:color w:val="EE0000"/>
            <w:sz w:val="20"/>
            <w:szCs w:val="20"/>
            <w:u w:val="single"/>
          </w:rPr>
          <w:t>caitlin.smith1@nottingham.ac.uk</w:t>
        </w:r>
      </w:hyperlink>
      <w:r>
        <w:rPr>
          <w:rFonts w:ascii="Arial" w:eastAsia="Arial" w:hAnsi="Arial" w:cs="Arial"/>
          <w:b/>
          <w:bCs/>
          <w:color w:val="EE0000"/>
          <w:sz w:val="20"/>
          <w:szCs w:val="20"/>
        </w:rPr>
        <w:t xml:space="preserve">. </w:t>
      </w:r>
    </w:p>
    <w:p w14:paraId="35B0E66F" w14:textId="77777777" w:rsidR="008A6BE8" w:rsidRDefault="002313F5">
      <w:pPr>
        <w:shd w:val="clear" w:color="auto" w:fill="FFFFFF"/>
        <w:spacing w:after="0" w:line="240" w:lineRule="auto"/>
        <w:jc w:val="both"/>
        <w:rPr>
          <w:rFonts w:ascii="Arial" w:eastAsia="Arial" w:hAnsi="Arial" w:cs="Arial"/>
          <w:b/>
          <w:bCs/>
          <w:sz w:val="20"/>
          <w:szCs w:val="20"/>
        </w:rPr>
      </w:pPr>
      <w:r>
        <w:rPr>
          <w:rFonts w:ascii="Arial" w:eastAsia="Arial" w:hAnsi="Arial" w:cs="Arial"/>
          <w:b/>
          <w:bCs/>
          <w:color w:val="000000"/>
          <w:sz w:val="20"/>
          <w:szCs w:val="20"/>
        </w:rPr>
        <w:t xml:space="preserve">Editor: There is no closing date for recruitment, but more participants </w:t>
      </w:r>
      <w:proofErr w:type="gramStart"/>
      <w:r>
        <w:rPr>
          <w:rFonts w:ascii="Arial" w:eastAsia="Arial" w:hAnsi="Arial" w:cs="Arial"/>
          <w:b/>
          <w:bCs/>
          <w:color w:val="000000"/>
          <w:sz w:val="20"/>
          <w:szCs w:val="20"/>
        </w:rPr>
        <w:t>are still needed</w:t>
      </w:r>
      <w:proofErr w:type="gramEnd"/>
      <w:r>
        <w:rPr>
          <w:rFonts w:ascii="Arial" w:eastAsia="Arial" w:hAnsi="Arial" w:cs="Arial"/>
          <w:b/>
          <w:bCs/>
          <w:color w:val="000000"/>
          <w:sz w:val="20"/>
          <w:szCs w:val="20"/>
        </w:rPr>
        <w:t xml:space="preserve"> to reach the necessary total of </w:t>
      </w:r>
      <w:proofErr w:type="gramStart"/>
      <w:r>
        <w:rPr>
          <w:rFonts w:ascii="Arial" w:eastAsia="Arial" w:hAnsi="Arial" w:cs="Arial"/>
          <w:b/>
          <w:bCs/>
          <w:color w:val="000000"/>
          <w:sz w:val="20"/>
          <w:szCs w:val="20"/>
        </w:rPr>
        <w:t>60</w:t>
      </w:r>
      <w:proofErr w:type="gramEnd"/>
      <w:r>
        <w:rPr>
          <w:rFonts w:ascii="Arial" w:eastAsia="Arial" w:hAnsi="Arial" w:cs="Arial"/>
          <w:b/>
          <w:bCs/>
          <w:color w:val="000000"/>
          <w:sz w:val="20"/>
          <w:szCs w:val="20"/>
        </w:rPr>
        <w:t>.</w:t>
      </w:r>
    </w:p>
    <w:p w14:paraId="5E850511" w14:textId="77777777" w:rsidR="008A6BE8" w:rsidRDefault="008A6BE8">
      <w:pPr>
        <w:shd w:val="clear" w:color="auto" w:fill="FFFFFF"/>
        <w:spacing w:after="0" w:line="240" w:lineRule="auto"/>
        <w:jc w:val="both"/>
        <w:rPr>
          <w:rFonts w:ascii="Arial" w:eastAsia="Arial" w:hAnsi="Arial" w:cs="Arial"/>
          <w:b/>
          <w:bCs/>
          <w:sz w:val="24"/>
          <w:szCs w:val="24"/>
        </w:rPr>
      </w:pPr>
    </w:p>
    <w:p w14:paraId="302047BA" w14:textId="77777777" w:rsidR="008A6BE8" w:rsidRDefault="002313F5">
      <w:pPr>
        <w:shd w:val="clear" w:color="auto" w:fill="FFFFFF"/>
        <w:rPr>
          <w:rFonts w:ascii="Arial" w:eastAsia="Arial" w:hAnsi="Arial" w:cs="Arial"/>
          <w:color w:val="EE0000"/>
          <w:sz w:val="28"/>
          <w:szCs w:val="28"/>
        </w:rPr>
      </w:pPr>
      <w:r>
        <w:rPr>
          <w:rFonts w:ascii="Arial" w:eastAsia="Arial" w:hAnsi="Arial" w:cs="Arial"/>
          <w:b/>
          <w:bCs/>
          <w:sz w:val="24"/>
          <w:szCs w:val="24"/>
        </w:rPr>
        <w:t>2</w:t>
      </w:r>
      <w:r>
        <w:rPr>
          <w:rFonts w:ascii="Arial" w:eastAsia="Arial" w:hAnsi="Arial" w:cs="Arial"/>
          <w:b/>
          <w:bCs/>
          <w:color w:val="EE0000"/>
          <w:sz w:val="28"/>
          <w:szCs w:val="28"/>
        </w:rPr>
        <w:t>.  TOP HAT -</w:t>
      </w:r>
      <w:r>
        <w:rPr>
          <w:rFonts w:ascii="Arial" w:eastAsia="Arial" w:hAnsi="Arial" w:cs="Arial"/>
          <w:b/>
          <w:bCs/>
          <w:color w:val="EE0000"/>
        </w:rPr>
        <w:t xml:space="preserve"> </w:t>
      </w:r>
      <w:r>
        <w:rPr>
          <w:rFonts w:ascii="Arial" w:eastAsia="Arial" w:hAnsi="Arial" w:cs="Arial"/>
          <w:b/>
          <w:bCs/>
          <w:color w:val="EE0000"/>
          <w:sz w:val="28"/>
          <w:szCs w:val="28"/>
        </w:rPr>
        <w:t>TRIAL OF A LICENSED DRUG AS A PARKINSON'S HALLUCINATION TREATMENT</w:t>
      </w:r>
    </w:p>
    <w:p w14:paraId="616C6949" w14:textId="77777777" w:rsidR="008A6BE8" w:rsidRDefault="002313F5">
      <w:pPr>
        <w:shd w:val="clear" w:color="auto" w:fill="FFFFFF"/>
        <w:spacing w:after="0" w:line="240" w:lineRule="auto"/>
        <w:jc w:val="both"/>
        <w:rPr>
          <w:rFonts w:ascii="Arial" w:eastAsia="Arial" w:hAnsi="Arial" w:cs="Arial"/>
          <w:color w:val="222222"/>
        </w:rPr>
      </w:pPr>
      <w:r>
        <w:rPr>
          <w:rFonts w:ascii="Arial" w:eastAsia="Arial" w:hAnsi="Arial" w:cs="Arial"/>
          <w:color w:val="222222"/>
        </w:rPr>
        <w:t xml:space="preserve">Research teams across the UK are investigating if ondansetron has a meaningful treatment effect on Parkinson's and Lewy Body Dementia hallucinations. As this is an already licensed low-cost drug, if the </w:t>
      </w:r>
      <w:r>
        <w:rPr>
          <w:rFonts w:ascii="Arial" w:eastAsia="Arial" w:hAnsi="Arial" w:cs="Arial"/>
          <w:color w:val="222222"/>
        </w:rPr>
        <w:lastRenderedPageBreak/>
        <w:t>research shows significant outcomes, ondansetron could be available for people with Parkinson's who experience hallucinations within the next few years.</w:t>
      </w:r>
    </w:p>
    <w:p w14:paraId="170FF0A3" w14:textId="77777777" w:rsidR="008A6BE8" w:rsidRDefault="002313F5">
      <w:pPr>
        <w:shd w:val="clear" w:color="auto" w:fill="FFFFFF"/>
        <w:spacing w:after="0" w:line="240" w:lineRule="auto"/>
        <w:jc w:val="both"/>
        <w:rPr>
          <w:rFonts w:ascii="Arial" w:eastAsia="Arial" w:hAnsi="Arial" w:cs="Arial"/>
          <w:color w:val="222222"/>
        </w:rPr>
      </w:pPr>
      <w:r>
        <w:rPr>
          <w:rFonts w:ascii="Arial" w:eastAsia="Arial" w:hAnsi="Arial" w:cs="Arial"/>
          <w:color w:val="222222"/>
        </w:rPr>
        <w:br/>
      </w:r>
      <w:r>
        <w:rPr>
          <w:rFonts w:ascii="Arial" w:eastAsia="Arial" w:hAnsi="Arial" w:cs="Arial"/>
          <w:b/>
          <w:bCs/>
          <w:color w:val="EE0000"/>
        </w:rPr>
        <w:t xml:space="preserve">Who </w:t>
      </w:r>
      <w:proofErr w:type="gramStart"/>
      <w:r>
        <w:rPr>
          <w:rFonts w:ascii="Arial" w:eastAsia="Arial" w:hAnsi="Arial" w:cs="Arial"/>
          <w:b/>
          <w:bCs/>
          <w:color w:val="EE0000"/>
        </w:rPr>
        <w:t>is needed</w:t>
      </w:r>
      <w:proofErr w:type="gramEnd"/>
      <w:r>
        <w:rPr>
          <w:rFonts w:ascii="Arial" w:eastAsia="Arial" w:hAnsi="Arial" w:cs="Arial"/>
          <w:color w:val="222222"/>
        </w:rPr>
        <w:t>: 306 people diagnosed with Parkinson's or Lewy Body Dementia (LBD) who:</w:t>
      </w:r>
    </w:p>
    <w:p w14:paraId="598F4BE5" w14:textId="77777777" w:rsidR="008A6BE8" w:rsidRDefault="002313F5">
      <w:pPr>
        <w:numPr>
          <w:ilvl w:val="0"/>
          <w:numId w:val="1"/>
        </w:numPr>
        <w:shd w:val="clear" w:color="auto" w:fill="FFFFFF"/>
        <w:spacing w:before="280" w:after="0" w:line="240" w:lineRule="auto"/>
        <w:ind w:left="945"/>
        <w:jc w:val="both"/>
        <w:rPr>
          <w:rFonts w:ascii="Arial" w:eastAsia="Arial" w:hAnsi="Arial" w:cs="Arial"/>
          <w:color w:val="222222"/>
        </w:rPr>
      </w:pPr>
      <w:r>
        <w:rPr>
          <w:rFonts w:ascii="Arial" w:eastAsia="Arial" w:hAnsi="Arial" w:cs="Arial"/>
          <w:color w:val="222222"/>
        </w:rPr>
        <w:t xml:space="preserve">experience visual hallucinations, see things that </w:t>
      </w:r>
      <w:proofErr w:type="gramStart"/>
      <w:r>
        <w:rPr>
          <w:rFonts w:ascii="Arial" w:eastAsia="Arial" w:hAnsi="Arial" w:cs="Arial"/>
          <w:color w:val="222222"/>
        </w:rPr>
        <w:t>aren’t</w:t>
      </w:r>
      <w:proofErr w:type="gramEnd"/>
      <w:r>
        <w:rPr>
          <w:rFonts w:ascii="Arial" w:eastAsia="Arial" w:hAnsi="Arial" w:cs="Arial"/>
          <w:color w:val="222222"/>
        </w:rPr>
        <w:t xml:space="preserve"> there, at least once every week.</w:t>
      </w:r>
    </w:p>
    <w:p w14:paraId="695F703F" w14:textId="77777777" w:rsidR="008A6BE8" w:rsidRDefault="002313F5">
      <w:pPr>
        <w:numPr>
          <w:ilvl w:val="0"/>
          <w:numId w:val="1"/>
        </w:numPr>
        <w:shd w:val="clear" w:color="auto" w:fill="FFFFFF"/>
        <w:spacing w:after="0" w:line="240" w:lineRule="auto"/>
        <w:ind w:left="945"/>
        <w:jc w:val="both"/>
        <w:rPr>
          <w:rFonts w:ascii="Arial" w:eastAsia="Arial" w:hAnsi="Arial" w:cs="Arial"/>
          <w:color w:val="222222"/>
        </w:rPr>
      </w:pPr>
      <w:r>
        <w:rPr>
          <w:rFonts w:ascii="Arial" w:eastAsia="Arial" w:hAnsi="Arial" w:cs="Arial"/>
          <w:color w:val="222222"/>
        </w:rPr>
        <w:t>are not taking apomorphine or any anti-psychotic medication.</w:t>
      </w:r>
    </w:p>
    <w:p w14:paraId="0D621BD9" w14:textId="77777777" w:rsidR="008A6BE8" w:rsidRDefault="002313F5">
      <w:pPr>
        <w:numPr>
          <w:ilvl w:val="0"/>
          <w:numId w:val="1"/>
        </w:numPr>
        <w:shd w:val="clear" w:color="auto" w:fill="FFFFFF"/>
        <w:spacing w:after="280" w:line="240" w:lineRule="auto"/>
        <w:ind w:left="945"/>
        <w:jc w:val="both"/>
        <w:rPr>
          <w:rFonts w:ascii="Arial" w:eastAsia="Arial" w:hAnsi="Arial" w:cs="Arial"/>
          <w:color w:val="222222"/>
        </w:rPr>
      </w:pPr>
      <w:r>
        <w:rPr>
          <w:rFonts w:ascii="Arial" w:eastAsia="Arial" w:hAnsi="Arial" w:cs="Arial"/>
          <w:color w:val="222222"/>
        </w:rPr>
        <w:t>and have been taking a stable dose of Parkinson's or LBD medication for 28 days before starting the research.</w:t>
      </w:r>
    </w:p>
    <w:p w14:paraId="07D30A15" w14:textId="77777777" w:rsidR="008A6BE8" w:rsidRDefault="002313F5">
      <w:pPr>
        <w:shd w:val="clear" w:color="auto" w:fill="FFFFFF"/>
        <w:spacing w:after="0" w:line="240" w:lineRule="auto"/>
        <w:jc w:val="both"/>
        <w:rPr>
          <w:rFonts w:ascii="Arial" w:eastAsia="Arial" w:hAnsi="Arial" w:cs="Arial"/>
          <w:color w:val="222222"/>
        </w:rPr>
      </w:pPr>
      <w:proofErr w:type="gramStart"/>
      <w:r>
        <w:rPr>
          <w:rFonts w:ascii="Arial" w:eastAsia="Arial" w:hAnsi="Arial" w:cs="Arial"/>
          <w:b/>
          <w:bCs/>
          <w:color w:val="EE0000"/>
        </w:rPr>
        <w:t>Where</w:t>
      </w:r>
      <w:r>
        <w:rPr>
          <w:rFonts w:ascii="Arial" w:eastAsia="Arial" w:hAnsi="Arial" w:cs="Arial"/>
          <w:color w:val="222222"/>
        </w:rPr>
        <w:t>;</w:t>
      </w:r>
      <w:proofErr w:type="gramEnd"/>
      <w:r>
        <w:rPr>
          <w:rFonts w:ascii="Arial" w:eastAsia="Arial" w:hAnsi="Arial" w:cs="Arial"/>
          <w:color w:val="222222"/>
        </w:rPr>
        <w:t xml:space="preserve"> At Sherwood Forest Hospitals NHS Foundation Trust, </w:t>
      </w:r>
      <w:r>
        <w:rPr>
          <w:rFonts w:ascii="Arial" w:eastAsia="Arial" w:hAnsi="Arial" w:cs="Arial"/>
          <w:color w:val="EE0000"/>
        </w:rPr>
        <w:t xml:space="preserve">Kings Mill Hospital, </w:t>
      </w:r>
      <w:r>
        <w:rPr>
          <w:rFonts w:ascii="Arial" w:eastAsia="Arial" w:hAnsi="Arial" w:cs="Arial"/>
          <w:color w:val="222222"/>
        </w:rPr>
        <w:t xml:space="preserve">Sutton </w:t>
      </w:r>
      <w:proofErr w:type="gramStart"/>
      <w:r>
        <w:rPr>
          <w:rFonts w:ascii="Arial" w:eastAsia="Arial" w:hAnsi="Arial" w:cs="Arial"/>
          <w:color w:val="222222"/>
        </w:rPr>
        <w:t>In</w:t>
      </w:r>
      <w:proofErr w:type="gramEnd"/>
      <w:r>
        <w:rPr>
          <w:rFonts w:ascii="Arial" w:eastAsia="Arial" w:hAnsi="Arial" w:cs="Arial"/>
          <w:color w:val="222222"/>
        </w:rPr>
        <w:t xml:space="preserve"> Ashfield, NG17 4JL, near Mansfield. (</w:t>
      </w:r>
      <w:proofErr w:type="gramStart"/>
      <w:r>
        <w:rPr>
          <w:rFonts w:ascii="Arial" w:eastAsia="Arial" w:hAnsi="Arial" w:cs="Arial"/>
          <w:color w:val="222222"/>
        </w:rPr>
        <w:t>Plus</w:t>
      </w:r>
      <w:proofErr w:type="gramEnd"/>
      <w:r>
        <w:rPr>
          <w:rFonts w:ascii="Arial" w:eastAsia="Arial" w:hAnsi="Arial" w:cs="Arial"/>
          <w:color w:val="222222"/>
        </w:rPr>
        <w:t xml:space="preserve"> </w:t>
      </w:r>
      <w:proofErr w:type="gramStart"/>
      <w:r>
        <w:rPr>
          <w:rFonts w:ascii="Arial" w:eastAsia="Arial" w:hAnsi="Arial" w:cs="Arial"/>
          <w:color w:val="222222"/>
        </w:rPr>
        <w:t>a number of</w:t>
      </w:r>
      <w:proofErr w:type="gramEnd"/>
      <w:r>
        <w:rPr>
          <w:rFonts w:ascii="Arial" w:eastAsia="Arial" w:hAnsi="Arial" w:cs="Arial"/>
          <w:color w:val="222222"/>
        </w:rPr>
        <w:t xml:space="preserve"> other sites around the UK)</w:t>
      </w:r>
    </w:p>
    <w:p w14:paraId="46368E96" w14:textId="77777777" w:rsidR="008A6BE8" w:rsidRDefault="008A6BE8">
      <w:pPr>
        <w:shd w:val="clear" w:color="auto" w:fill="FFFFFF"/>
        <w:spacing w:after="0" w:line="240" w:lineRule="auto"/>
        <w:jc w:val="both"/>
        <w:rPr>
          <w:rFonts w:ascii="Arial" w:eastAsia="Arial" w:hAnsi="Arial" w:cs="Arial"/>
          <w:color w:val="222222"/>
        </w:rPr>
      </w:pPr>
    </w:p>
    <w:p w14:paraId="3608EADB" w14:textId="77777777" w:rsidR="008A6BE8" w:rsidRDefault="002313F5">
      <w:pPr>
        <w:shd w:val="clear" w:color="auto" w:fill="FFFFFF"/>
        <w:spacing w:after="0" w:line="240" w:lineRule="auto"/>
        <w:jc w:val="both"/>
        <w:rPr>
          <w:rFonts w:ascii="Arial" w:eastAsia="Arial" w:hAnsi="Arial" w:cs="Arial"/>
          <w:color w:val="222222"/>
        </w:rPr>
      </w:pPr>
      <w:proofErr w:type="gramStart"/>
      <w:r>
        <w:rPr>
          <w:rFonts w:ascii="Arial" w:eastAsia="Arial" w:hAnsi="Arial" w:cs="Arial"/>
          <w:b/>
          <w:bCs/>
          <w:color w:val="EE0000"/>
        </w:rPr>
        <w:t>What's</w:t>
      </w:r>
      <w:proofErr w:type="gramEnd"/>
      <w:r>
        <w:rPr>
          <w:rFonts w:ascii="Arial" w:eastAsia="Arial" w:hAnsi="Arial" w:cs="Arial"/>
          <w:b/>
          <w:bCs/>
          <w:color w:val="EE0000"/>
        </w:rPr>
        <w:t xml:space="preserve"> involved?</w:t>
      </w:r>
      <w:r>
        <w:rPr>
          <w:rFonts w:ascii="Arial" w:eastAsia="Arial" w:hAnsi="Arial" w:cs="Arial"/>
          <w:color w:val="EE0000"/>
        </w:rPr>
        <w:t xml:space="preserve"> </w:t>
      </w:r>
      <w:r>
        <w:rPr>
          <w:rFonts w:ascii="Arial" w:eastAsia="Arial" w:hAnsi="Arial" w:cs="Arial"/>
          <w:color w:val="222222"/>
        </w:rPr>
        <w:t xml:space="preserve">If you are eligible to take part, you will either receive ondansetron or dummy medication tablets for 12 weeks, which will </w:t>
      </w:r>
      <w:proofErr w:type="gramStart"/>
      <w:r>
        <w:rPr>
          <w:rFonts w:ascii="Arial" w:eastAsia="Arial" w:hAnsi="Arial" w:cs="Arial"/>
          <w:color w:val="222222"/>
        </w:rPr>
        <w:t>be shipped</w:t>
      </w:r>
      <w:proofErr w:type="gramEnd"/>
      <w:r>
        <w:rPr>
          <w:rFonts w:ascii="Arial" w:eastAsia="Arial" w:hAnsi="Arial" w:cs="Arial"/>
          <w:color w:val="222222"/>
        </w:rPr>
        <w:t xml:space="preserve"> to you via a courier. The research team will maintain regular contact throughout to take assessments and let you know how </w:t>
      </w:r>
      <w:proofErr w:type="gramStart"/>
      <w:r>
        <w:rPr>
          <w:rFonts w:ascii="Arial" w:eastAsia="Arial" w:hAnsi="Arial" w:cs="Arial"/>
          <w:color w:val="222222"/>
        </w:rPr>
        <w:t>much</w:t>
      </w:r>
      <w:proofErr w:type="gramEnd"/>
      <w:r>
        <w:rPr>
          <w:rFonts w:ascii="Arial" w:eastAsia="Arial" w:hAnsi="Arial" w:cs="Arial"/>
          <w:color w:val="222222"/>
        </w:rPr>
        <w:t xml:space="preserve"> medication to take. This contact will be through telephone, video call, and face-to-face.</w:t>
      </w:r>
      <w:r>
        <w:rPr>
          <w:rFonts w:ascii="Arial" w:eastAsia="Arial" w:hAnsi="Arial" w:cs="Arial"/>
          <w:color w:val="222222"/>
        </w:rPr>
        <w:br/>
      </w:r>
      <w:proofErr w:type="gramStart"/>
      <w:r>
        <w:rPr>
          <w:rFonts w:ascii="Arial" w:eastAsia="Arial" w:hAnsi="Arial" w:cs="Arial"/>
          <w:color w:val="222222"/>
        </w:rPr>
        <w:t>3</w:t>
      </w:r>
      <w:proofErr w:type="gramEnd"/>
      <w:r>
        <w:rPr>
          <w:rFonts w:ascii="Arial" w:eastAsia="Arial" w:hAnsi="Arial" w:cs="Arial"/>
          <w:color w:val="222222"/>
        </w:rPr>
        <w:t xml:space="preserve"> face-to-face visits are </w:t>
      </w:r>
      <w:proofErr w:type="gramStart"/>
      <w:r>
        <w:rPr>
          <w:rFonts w:ascii="Arial" w:eastAsia="Arial" w:hAnsi="Arial" w:cs="Arial"/>
          <w:color w:val="222222"/>
        </w:rPr>
        <w:t>required</w:t>
      </w:r>
      <w:proofErr w:type="gramEnd"/>
      <w:r>
        <w:rPr>
          <w:rFonts w:ascii="Arial" w:eastAsia="Arial" w:hAnsi="Arial" w:cs="Arial"/>
          <w:color w:val="222222"/>
        </w:rPr>
        <w:t xml:space="preserve"> and, for </w:t>
      </w:r>
      <w:proofErr w:type="gramStart"/>
      <w:r>
        <w:rPr>
          <w:rFonts w:ascii="Arial" w:eastAsia="Arial" w:hAnsi="Arial" w:cs="Arial"/>
          <w:color w:val="222222"/>
        </w:rPr>
        <w:t>some</w:t>
      </w:r>
      <w:proofErr w:type="gramEnd"/>
      <w:r>
        <w:rPr>
          <w:rFonts w:ascii="Arial" w:eastAsia="Arial" w:hAnsi="Arial" w:cs="Arial"/>
          <w:color w:val="222222"/>
        </w:rPr>
        <w:t xml:space="preserve"> research sites, home visits may be an option.</w:t>
      </w:r>
    </w:p>
    <w:p w14:paraId="0F26AFA6" w14:textId="77777777" w:rsidR="008A6BE8" w:rsidRDefault="002313F5">
      <w:pPr>
        <w:shd w:val="clear" w:color="auto" w:fill="FFFFFF"/>
        <w:spacing w:after="0" w:line="240" w:lineRule="auto"/>
        <w:rPr>
          <w:b/>
          <w:bCs/>
          <w:i/>
          <w:iCs/>
        </w:rPr>
      </w:pPr>
      <w:r>
        <w:rPr>
          <w:rFonts w:ascii="Arial" w:eastAsia="Arial" w:hAnsi="Arial" w:cs="Arial"/>
          <w:color w:val="222222"/>
        </w:rPr>
        <w:t> </w:t>
      </w:r>
      <w:r>
        <w:rPr>
          <w:rFonts w:ascii="Arial" w:eastAsia="Arial" w:hAnsi="Arial" w:cs="Arial"/>
          <w:color w:val="222222"/>
        </w:rPr>
        <w:br/>
      </w:r>
      <w:r>
        <w:rPr>
          <w:rFonts w:ascii="Arial" w:eastAsia="Arial" w:hAnsi="Arial" w:cs="Arial"/>
          <w:b/>
          <w:bCs/>
          <w:color w:val="EE0000"/>
        </w:rPr>
        <w:t>For more information</w:t>
      </w:r>
      <w:r>
        <w:rPr>
          <w:rFonts w:ascii="Arial" w:eastAsia="Arial" w:hAnsi="Arial" w:cs="Arial"/>
          <w:color w:val="EE0000"/>
        </w:rPr>
        <w:t xml:space="preserve">: </w:t>
      </w:r>
      <w:r>
        <w:rPr>
          <w:rFonts w:ascii="Arial" w:eastAsia="Arial" w:hAnsi="Arial" w:cs="Arial"/>
          <w:color w:val="222222"/>
        </w:rPr>
        <w:t>contact the TOP HAT team at </w:t>
      </w:r>
      <w:hyperlink r:id="rId27">
        <w:r>
          <w:rPr>
            <w:rFonts w:ascii="Arial" w:eastAsia="Arial" w:hAnsi="Arial" w:cs="Arial"/>
            <w:color w:val="1155CC"/>
            <w:u w:val="single"/>
          </w:rPr>
          <w:t>o.zubko@ucl.ac.uk</w:t>
        </w:r>
      </w:hyperlink>
      <w:r>
        <w:rPr>
          <w:rFonts w:ascii="Arial" w:eastAsia="Arial" w:hAnsi="Arial" w:cs="Arial"/>
          <w:color w:val="222222"/>
        </w:rPr>
        <w:t> or call 02031089073 and leave a voicemail message</w:t>
      </w:r>
      <w:proofErr w:type="gramStart"/>
      <w:r>
        <w:rPr>
          <w:rFonts w:ascii="Arial" w:eastAsia="Arial" w:hAnsi="Arial" w:cs="Arial"/>
          <w:color w:val="222222"/>
        </w:rPr>
        <w:t xml:space="preserve">.  </w:t>
      </w:r>
      <w:proofErr w:type="gramEnd"/>
      <w:r>
        <w:rPr>
          <w:rFonts w:ascii="Arial" w:eastAsia="Arial" w:hAnsi="Arial" w:cs="Arial"/>
          <w:color w:val="222222"/>
        </w:rPr>
        <w:t xml:space="preserve"> More information is also available on the Parkinson's UK website:</w:t>
      </w:r>
      <w:r>
        <w:rPr>
          <w:rFonts w:ascii="Arial" w:eastAsia="Arial" w:hAnsi="Arial" w:cs="Arial"/>
          <w:b/>
          <w:bCs/>
          <w:i/>
          <w:iCs/>
          <w:color w:val="222222"/>
        </w:rPr>
        <w:t> </w:t>
      </w:r>
      <w:hyperlink r:id="rId28">
        <w:r>
          <w:rPr>
            <w:rFonts w:ascii="Arial" w:eastAsia="Arial" w:hAnsi="Arial" w:cs="Arial"/>
            <w:b/>
            <w:bCs/>
            <w:i/>
            <w:iCs/>
            <w:color w:val="1155CC"/>
            <w:u w:val="single"/>
          </w:rPr>
          <w:t>here.</w:t>
        </w:r>
      </w:hyperlink>
    </w:p>
    <w:p w14:paraId="5A2D2FD8" w14:textId="77777777" w:rsidR="008A6BE8" w:rsidRDefault="008A6BE8">
      <w:pPr>
        <w:shd w:val="clear" w:color="auto" w:fill="FFFFFF"/>
        <w:spacing w:after="0" w:line="240" w:lineRule="auto"/>
        <w:jc w:val="both"/>
        <w:rPr>
          <w:rFonts w:ascii="Arial" w:eastAsia="Arial" w:hAnsi="Arial" w:cs="Arial"/>
          <w:color w:val="222222"/>
        </w:rPr>
      </w:pPr>
    </w:p>
    <w:p w14:paraId="129168AF" w14:textId="77777777" w:rsidR="008A6BE8" w:rsidRDefault="002313F5">
      <w:pPr>
        <w:shd w:val="clear" w:color="auto" w:fill="FFFFFF"/>
        <w:spacing w:after="0" w:line="240" w:lineRule="auto"/>
        <w:jc w:val="both"/>
        <w:rPr>
          <w:rFonts w:ascii="Arial" w:eastAsia="Arial" w:hAnsi="Arial" w:cs="Arial"/>
          <w:color w:val="222222"/>
        </w:rPr>
      </w:pPr>
      <w:r>
        <w:rPr>
          <w:rFonts w:ascii="Arial" w:eastAsia="Arial" w:hAnsi="Arial" w:cs="Arial"/>
          <w:b/>
          <w:bCs/>
          <w:color w:val="222222"/>
        </w:rPr>
        <w:t>Maria and Desmond's experience of taking part in the TOP HAT trial</w:t>
      </w:r>
      <w:r>
        <w:rPr>
          <w:rFonts w:ascii="Arial" w:eastAsia="Arial" w:hAnsi="Arial" w:cs="Arial"/>
          <w:color w:val="222222"/>
        </w:rPr>
        <w:br/>
        <w:t>“</w:t>
      </w:r>
      <w:proofErr w:type="gramStart"/>
      <w:r>
        <w:rPr>
          <w:rFonts w:ascii="Arial" w:eastAsia="Arial" w:hAnsi="Arial" w:cs="Arial"/>
          <w:color w:val="222222"/>
        </w:rPr>
        <w:t>I’d</w:t>
      </w:r>
      <w:proofErr w:type="gramEnd"/>
      <w:r>
        <w:rPr>
          <w:rFonts w:ascii="Arial" w:eastAsia="Arial" w:hAnsi="Arial" w:cs="Arial"/>
          <w:color w:val="222222"/>
        </w:rPr>
        <w:t xml:space="preserve"> really encourage anyone thinking about it to take part. It was so easy, just one more pill. And the research visits are just the same as the routine appointments. It was like having extra consultations, we felt like VIPs!” - Maria &amp; Desmond. Read more about Maria  and Desmond’s experience in the trial online here </w:t>
      </w:r>
      <w:proofErr w:type="spellStart"/>
      <w:r>
        <w:fldChar w:fldCharType="begin"/>
      </w:r>
      <w:r>
        <w:instrText>HYPERLINK "https://www.parkinsons.org.uk/research/blog/experts/research-reduce-hallucinations-desmond-and-marias-story" \h</w:instrText>
      </w:r>
      <w:r>
        <w:fldChar w:fldCharType="separate"/>
      </w:r>
      <w:r>
        <w:rPr>
          <w:rFonts w:ascii="Arial" w:eastAsia="Arial" w:hAnsi="Arial" w:cs="Arial"/>
          <w:color w:val="1155CC"/>
          <w:u w:val="single"/>
        </w:rPr>
        <w:t>here</w:t>
      </w:r>
      <w:proofErr w:type="spellEnd"/>
      <w:r>
        <w:rPr>
          <w:rFonts w:ascii="Arial" w:eastAsia="Arial" w:hAnsi="Arial" w:cs="Arial"/>
          <w:color w:val="1155CC"/>
          <w:u w:val="single"/>
        </w:rPr>
        <w:t>.</w:t>
      </w:r>
      <w:r>
        <w:fldChar w:fldCharType="end"/>
      </w:r>
    </w:p>
    <w:p w14:paraId="6F69B4AC" w14:textId="77777777" w:rsidR="008A6BE8" w:rsidRDefault="008A6BE8">
      <w:pPr>
        <w:pStyle w:val="Heading1"/>
        <w:spacing w:before="0"/>
        <w:rPr>
          <w:rFonts w:ascii="Arial" w:eastAsia="Arial" w:hAnsi="Arial" w:cs="Arial"/>
          <w:b/>
          <w:bCs/>
          <w:color w:val="000000"/>
          <w:sz w:val="28"/>
          <w:szCs w:val="28"/>
        </w:rPr>
      </w:pPr>
    </w:p>
    <w:p w14:paraId="4545260B" w14:textId="77777777" w:rsidR="008A6BE8" w:rsidRDefault="002313F5">
      <w:pPr>
        <w:shd w:val="clear" w:color="auto" w:fill="FFFFFF"/>
        <w:spacing w:after="0" w:line="240" w:lineRule="auto"/>
        <w:jc w:val="both"/>
        <w:rPr>
          <w:rFonts w:ascii="Arial" w:eastAsia="Arial" w:hAnsi="Arial" w:cs="Arial"/>
          <w:b/>
          <w:bCs/>
          <w:color w:val="000000"/>
        </w:rPr>
      </w:pPr>
      <w:r>
        <w:rPr>
          <w:rFonts w:ascii="Arial" w:eastAsia="Arial" w:hAnsi="Arial" w:cs="Arial"/>
          <w:b/>
          <w:bCs/>
          <w:color w:val="000000"/>
        </w:rPr>
        <w:t xml:space="preserve">Details of trials supported by Parkinson’s UK and Cure Parkinson’s </w:t>
      </w:r>
      <w:proofErr w:type="gramStart"/>
      <w:r>
        <w:rPr>
          <w:rFonts w:ascii="Arial" w:eastAsia="Arial" w:hAnsi="Arial" w:cs="Arial"/>
          <w:b/>
          <w:bCs/>
          <w:color w:val="000000"/>
        </w:rPr>
        <w:t>are given</w:t>
      </w:r>
      <w:proofErr w:type="gramEnd"/>
      <w:r>
        <w:rPr>
          <w:rFonts w:ascii="Arial" w:eastAsia="Arial" w:hAnsi="Arial" w:cs="Arial"/>
          <w:b/>
          <w:bCs/>
          <w:color w:val="000000"/>
        </w:rPr>
        <w:t xml:space="preserve"> in the links below for you to consult if interested.</w:t>
      </w:r>
      <w:r>
        <w:t xml:space="preserve"> </w:t>
      </w:r>
      <w:proofErr w:type="gramStart"/>
      <w:r>
        <w:rPr>
          <w:rFonts w:ascii="Arial" w:eastAsia="Arial" w:hAnsi="Arial" w:cs="Arial"/>
          <w:b/>
          <w:bCs/>
          <w:color w:val="000000"/>
          <w:highlight w:val="white"/>
        </w:rPr>
        <w:t>Don’t</w:t>
      </w:r>
      <w:proofErr w:type="gramEnd"/>
      <w:r>
        <w:rPr>
          <w:rFonts w:ascii="Arial" w:eastAsia="Arial" w:hAnsi="Arial" w:cs="Arial"/>
          <w:b/>
          <w:bCs/>
          <w:color w:val="000000"/>
          <w:highlight w:val="white"/>
        </w:rPr>
        <w:t xml:space="preserve"> forget that by volunteering you may be consenting to your email </w:t>
      </w:r>
      <w:proofErr w:type="gramStart"/>
      <w:r>
        <w:rPr>
          <w:rFonts w:ascii="Arial" w:eastAsia="Arial" w:hAnsi="Arial" w:cs="Arial"/>
          <w:b/>
          <w:bCs/>
          <w:color w:val="000000"/>
          <w:highlight w:val="white"/>
        </w:rPr>
        <w:t>being shared</w:t>
      </w:r>
      <w:proofErr w:type="gramEnd"/>
      <w:r>
        <w:rPr>
          <w:rFonts w:ascii="Arial" w:eastAsia="Arial" w:hAnsi="Arial" w:cs="Arial"/>
          <w:b/>
          <w:bCs/>
          <w:color w:val="000000"/>
          <w:highlight w:val="white"/>
        </w:rPr>
        <w:t xml:space="preserve"> with the researcher(s) involved in the project</w:t>
      </w:r>
      <w:r>
        <w:rPr>
          <w:rFonts w:ascii="Arial" w:eastAsia="Arial" w:hAnsi="Arial" w:cs="Arial"/>
          <w:b/>
          <w:bCs/>
          <w:color w:val="000000"/>
        </w:rPr>
        <w:t>.</w:t>
      </w:r>
    </w:p>
    <w:p w14:paraId="08D13BB5" w14:textId="77777777" w:rsidR="008A6BE8" w:rsidRDefault="008A6BE8">
      <w:pPr>
        <w:shd w:val="clear" w:color="auto" w:fill="FFFFFF"/>
        <w:spacing w:after="0" w:line="240" w:lineRule="auto"/>
        <w:jc w:val="both"/>
        <w:rPr>
          <w:rFonts w:ascii="Arial" w:eastAsia="Arial" w:hAnsi="Arial" w:cs="Arial"/>
          <w:b/>
          <w:bCs/>
          <w:i/>
          <w:iCs/>
          <w:color w:val="000000"/>
          <w:sz w:val="20"/>
          <w:szCs w:val="20"/>
        </w:rPr>
      </w:pPr>
    </w:p>
    <w:p w14:paraId="5DEC3BB6" w14:textId="77777777" w:rsidR="008A6BE8" w:rsidRDefault="002313F5">
      <w:pPr>
        <w:spacing w:after="0" w:line="240" w:lineRule="auto"/>
        <w:jc w:val="both"/>
        <w:rPr>
          <w:rFonts w:ascii="Arial" w:eastAsia="Arial" w:hAnsi="Arial" w:cs="Arial"/>
          <w:b/>
          <w:bCs/>
          <w:sz w:val="24"/>
          <w:szCs w:val="24"/>
        </w:rPr>
      </w:pPr>
      <w:r>
        <w:rPr>
          <w:rFonts w:ascii="Arial" w:eastAsia="Arial" w:hAnsi="Arial" w:cs="Arial"/>
          <w:b/>
          <w:bCs/>
          <w:color w:val="222222"/>
          <w:sz w:val="24"/>
          <w:szCs w:val="24"/>
        </w:rPr>
        <w:t>CURE PARKINSON’S/PARKINSON’S UK JOINT ‘GET INVOLVED IN RESEARCH’ LEAFLET</w:t>
      </w:r>
      <w:r>
        <w:rPr>
          <w:rFonts w:ascii="Arial" w:eastAsia="Arial" w:hAnsi="Arial" w:cs="Arial"/>
          <w:color w:val="222222"/>
          <w:sz w:val="24"/>
          <w:szCs w:val="24"/>
        </w:rPr>
        <w:t>.</w:t>
      </w:r>
    </w:p>
    <w:p w14:paraId="4ABB8E5B" w14:textId="77777777" w:rsidR="008A6BE8" w:rsidRDefault="002313F5">
      <w:pPr>
        <w:spacing w:after="0" w:line="240" w:lineRule="auto"/>
        <w:jc w:val="both"/>
        <w:rPr>
          <w:rFonts w:ascii="Arial" w:eastAsia="Arial" w:hAnsi="Arial" w:cs="Arial"/>
          <w:color w:val="222222"/>
          <w:sz w:val="20"/>
          <w:szCs w:val="20"/>
        </w:rPr>
      </w:pPr>
      <w:r>
        <w:rPr>
          <w:rFonts w:ascii="Arial" w:eastAsia="Arial" w:hAnsi="Arial" w:cs="Arial"/>
          <w:color w:val="222222"/>
          <w:sz w:val="20"/>
          <w:szCs w:val="20"/>
        </w:rPr>
        <w:t>Cure Parkinson’s and Parkinson’s UK have put together a co-branded leaflet with a number of ongoing opportunities to get involved in research for people with Parkinson’s in the UK - </w:t>
      </w:r>
      <w:hyperlink r:id="rId29">
        <w:r>
          <w:rPr>
            <w:rFonts w:ascii="Arial" w:eastAsia="Arial" w:hAnsi="Arial" w:cs="Arial"/>
            <w:color w:val="1155CC"/>
            <w:sz w:val="20"/>
            <w:szCs w:val="20"/>
            <w:u w:val="single"/>
          </w:rPr>
          <w:t>click here</w:t>
        </w:r>
      </w:hyperlink>
      <w:r>
        <w:rPr>
          <w:rFonts w:ascii="Arial" w:eastAsia="Arial" w:hAnsi="Arial" w:cs="Arial"/>
          <w:color w:val="222222"/>
          <w:sz w:val="20"/>
          <w:szCs w:val="20"/>
        </w:rPr>
        <w:t xml:space="preserve"> to access the leaflet.</w:t>
      </w:r>
    </w:p>
    <w:p w14:paraId="18511FB7" w14:textId="77777777" w:rsidR="008A6BE8" w:rsidRDefault="008A6BE8">
      <w:pPr>
        <w:spacing w:after="0" w:line="240" w:lineRule="auto"/>
        <w:ind w:left="720"/>
        <w:jc w:val="both"/>
        <w:rPr>
          <w:rFonts w:ascii="Arial" w:eastAsia="Arial" w:hAnsi="Arial" w:cs="Arial"/>
          <w:b/>
          <w:bCs/>
          <w:sz w:val="24"/>
          <w:szCs w:val="24"/>
        </w:rPr>
      </w:pPr>
    </w:p>
    <w:p w14:paraId="7B3A5D1C" w14:textId="77777777" w:rsidR="008A6BE8" w:rsidRDefault="002313F5">
      <w:pPr>
        <w:spacing w:after="0" w:line="240" w:lineRule="auto"/>
        <w:jc w:val="both"/>
      </w:pPr>
      <w:r>
        <w:rPr>
          <w:rFonts w:ascii="Arial" w:eastAsia="Arial" w:hAnsi="Arial" w:cs="Arial"/>
          <w:b/>
          <w:bCs/>
          <w:sz w:val="24"/>
          <w:szCs w:val="24"/>
        </w:rPr>
        <w:t>PARKINSON’S UK RESEARCH SUPPORT NETWORK.</w:t>
      </w:r>
      <w:r>
        <w:rPr>
          <w:rFonts w:ascii="Arial" w:eastAsia="Arial" w:hAnsi="Arial" w:cs="Arial"/>
        </w:rPr>
        <w:t xml:space="preserve"> </w:t>
      </w:r>
      <w:r>
        <w:rPr>
          <w:rFonts w:ascii="Arial" w:eastAsia="Arial" w:hAnsi="Arial" w:cs="Arial"/>
          <w:sz w:val="20"/>
          <w:szCs w:val="20"/>
        </w:rPr>
        <w:t xml:space="preserve">This site advertises other trials needing volunteers. So </w:t>
      </w:r>
      <w:hyperlink r:id="rId30">
        <w:r>
          <w:rPr>
            <w:rFonts w:ascii="Arial" w:eastAsia="Arial" w:hAnsi="Arial" w:cs="Arial"/>
            <w:sz w:val="20"/>
            <w:szCs w:val="20"/>
          </w:rPr>
          <w:t xml:space="preserve">click on the </w:t>
        </w:r>
      </w:hyperlink>
      <w:hyperlink r:id="rId31">
        <w:r>
          <w:rPr>
            <w:rFonts w:ascii="Arial" w:eastAsia="Arial" w:hAnsi="Arial" w:cs="Arial"/>
            <w:color w:val="1155CC"/>
            <w:sz w:val="20"/>
            <w:szCs w:val="20"/>
            <w:u w:val="single"/>
          </w:rPr>
          <w:t xml:space="preserve">Take Part Hub </w:t>
        </w:r>
      </w:hyperlink>
      <w:hyperlink r:id="rId32">
        <w:r>
          <w:rPr>
            <w:rFonts w:ascii="Arial" w:eastAsia="Arial" w:hAnsi="Arial" w:cs="Arial"/>
            <w:sz w:val="20"/>
            <w:szCs w:val="20"/>
          </w:rPr>
          <w:t>on the Parkinson’s UK websit</w:t>
        </w:r>
      </w:hyperlink>
      <w:r>
        <w:rPr>
          <w:rFonts w:ascii="Arial" w:eastAsia="Arial" w:hAnsi="Arial" w:cs="Arial"/>
          <w:sz w:val="20"/>
          <w:szCs w:val="20"/>
        </w:rPr>
        <w:t>e to find other research projects needing volunteers.</w:t>
      </w:r>
      <w:r>
        <w:t xml:space="preserve"> </w:t>
      </w:r>
    </w:p>
    <w:p w14:paraId="0912ECC4" w14:textId="77777777" w:rsidR="008A6BE8" w:rsidRDefault="002313F5">
      <w:pPr>
        <w:jc w:val="both"/>
        <w:rPr>
          <w:rFonts w:ascii="Arial" w:eastAsia="Arial" w:hAnsi="Arial" w:cs="Arial"/>
          <w:i/>
          <w:iCs/>
          <w:color w:val="333333"/>
          <w:sz w:val="24"/>
          <w:szCs w:val="24"/>
          <w:highlight w:val="white"/>
        </w:rPr>
      </w:pPr>
      <w:r>
        <w:rPr>
          <w:rFonts w:ascii="Arial" w:eastAsia="Arial" w:hAnsi="Arial" w:cs="Arial"/>
          <w:i/>
          <w:iCs/>
          <w:color w:val="333333"/>
          <w:sz w:val="24"/>
          <w:szCs w:val="24"/>
          <w:highlight w:val="white"/>
        </w:rPr>
        <w:t>________________________________________________________________________</w:t>
      </w:r>
    </w:p>
    <w:p w14:paraId="3611DCC4" w14:textId="77777777" w:rsidR="008A6BE8" w:rsidRDefault="002313F5">
      <w:pPr>
        <w:jc w:val="both"/>
        <w:rPr>
          <w:rFonts w:ascii="Arial" w:eastAsia="Arial" w:hAnsi="Arial" w:cs="Arial"/>
          <w:b/>
          <w:bCs/>
          <w:i/>
          <w:iCs/>
          <w:color w:val="222222"/>
          <w:sz w:val="20"/>
          <w:szCs w:val="20"/>
        </w:rPr>
      </w:pPr>
      <w:r>
        <w:rPr>
          <w:rFonts w:ascii="Arial" w:eastAsia="Arial" w:hAnsi="Arial" w:cs="Arial"/>
          <w:i/>
          <w:iCs/>
          <w:color w:val="333333"/>
          <w:sz w:val="20"/>
          <w:szCs w:val="20"/>
          <w:highlight w:val="white"/>
        </w:rPr>
        <w:t>Newsletter comments</w:t>
      </w:r>
      <w:r>
        <w:rPr>
          <w:rFonts w:ascii="Arial" w:eastAsia="Arial" w:hAnsi="Arial" w:cs="Arial"/>
          <w:b/>
          <w:bCs/>
          <w:i/>
          <w:iCs/>
          <w:color w:val="333333"/>
          <w:sz w:val="20"/>
          <w:szCs w:val="20"/>
          <w:highlight w:val="white"/>
        </w:rPr>
        <w:t xml:space="preserve">, queries, corrections, arguments, and submissions to the Editor (Martin Rumsby) at: </w:t>
      </w:r>
      <w:hyperlink r:id="rId33">
        <w:r>
          <w:rPr>
            <w:rFonts w:ascii="Arial" w:eastAsia="Arial" w:hAnsi="Arial" w:cs="Arial"/>
            <w:b/>
            <w:bCs/>
            <w:i/>
            <w:iCs/>
            <w:color w:val="0563C1"/>
            <w:sz w:val="20"/>
            <w:szCs w:val="20"/>
            <w:highlight w:val="white"/>
            <w:u w:val="single"/>
          </w:rPr>
          <w:t>martin69747@gmail.com</w:t>
        </w:r>
      </w:hyperlink>
      <w:r>
        <w:rPr>
          <w:rFonts w:ascii="Arial" w:eastAsia="Arial" w:hAnsi="Arial" w:cs="Arial"/>
          <w:b/>
          <w:bCs/>
          <w:i/>
          <w:iCs/>
          <w:color w:val="0563C1"/>
          <w:sz w:val="20"/>
          <w:szCs w:val="20"/>
          <w:highlight w:val="white"/>
          <w:u w:val="single"/>
        </w:rPr>
        <w:t xml:space="preserve">. </w:t>
      </w:r>
      <w:r>
        <w:rPr>
          <w:rFonts w:ascii="Arial" w:eastAsia="Arial" w:hAnsi="Arial" w:cs="Arial"/>
          <w:b/>
          <w:bCs/>
          <w:i/>
          <w:iCs/>
          <w:color w:val="222222"/>
          <w:sz w:val="20"/>
          <w:szCs w:val="20"/>
        </w:rPr>
        <w:t xml:space="preserve">If you have any top tips for coping with your Parkinson’s, special diets, exercise regimes, </w:t>
      </w:r>
      <w:proofErr w:type="gramStart"/>
      <w:r>
        <w:rPr>
          <w:rFonts w:ascii="Arial" w:eastAsia="Arial" w:hAnsi="Arial" w:cs="Arial"/>
          <w:b/>
          <w:bCs/>
          <w:i/>
          <w:iCs/>
          <w:color w:val="222222"/>
          <w:sz w:val="20"/>
          <w:szCs w:val="20"/>
        </w:rPr>
        <w:t>etc.</w:t>
      </w:r>
      <w:proofErr w:type="gramEnd"/>
      <w:r>
        <w:rPr>
          <w:rFonts w:ascii="Arial" w:eastAsia="Arial" w:hAnsi="Arial" w:cs="Arial"/>
          <w:b/>
          <w:bCs/>
          <w:i/>
          <w:iCs/>
          <w:color w:val="222222"/>
          <w:sz w:val="20"/>
          <w:szCs w:val="20"/>
        </w:rPr>
        <w:t xml:space="preserve">, that you would like to share with us in this Newsletter, email the editor. </w:t>
      </w:r>
    </w:p>
    <w:p w14:paraId="664F2291" w14:textId="77777777" w:rsidR="008A6BE8" w:rsidRDefault="002313F5">
      <w:pPr>
        <w:jc w:val="both"/>
        <w:rPr>
          <w:rFonts w:ascii="Arial" w:eastAsia="Arial" w:hAnsi="Arial" w:cs="Arial"/>
          <w:b/>
          <w:bCs/>
          <w:i/>
          <w:iCs/>
          <w:color w:val="222222"/>
          <w:sz w:val="20"/>
          <w:szCs w:val="20"/>
        </w:rPr>
      </w:pPr>
      <w:r>
        <w:rPr>
          <w:rFonts w:ascii="Arial" w:eastAsia="Arial" w:hAnsi="Arial" w:cs="Arial"/>
          <w:b/>
          <w:bCs/>
          <w:i/>
          <w:iCs/>
          <w:color w:val="222222"/>
          <w:sz w:val="20"/>
          <w:szCs w:val="20"/>
        </w:rPr>
        <w:t xml:space="preserve">Any mistakes in the details above are entirely the fault of the Editor! </w:t>
      </w:r>
      <w:r>
        <w:rPr>
          <w:noProof/>
        </w:rPr>
        <w:drawing>
          <wp:anchor distT="0" distB="0" distL="114300" distR="114300" simplePos="0" relativeHeight="251664384" behindDoc="0" locked="0" layoutInCell="1" hidden="0" allowOverlap="1" wp14:anchorId="449F7803" wp14:editId="34CBE528">
            <wp:simplePos x="0" y="0"/>
            <wp:positionH relativeFrom="column">
              <wp:posOffset>-631</wp:posOffset>
            </wp:positionH>
            <wp:positionV relativeFrom="paragraph">
              <wp:posOffset>262890</wp:posOffset>
            </wp:positionV>
            <wp:extent cx="2288540" cy="725805"/>
            <wp:effectExtent l="0" t="0" r="0" b="0"/>
            <wp:wrapSquare wrapText="bothSides" distT="0" distB="0" distL="114300" distR="114300"/>
            <wp:docPr id="2135210957" name="image5.jpg" descr="A blue and white background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5.jpg" descr="A blue and white background with text&#10;&#10;AI-generated content may be incorrect."/>
                    <pic:cNvPicPr preferRelativeResize="0"/>
                  </pic:nvPicPr>
                  <pic:blipFill>
                    <a:blip r:embed="rId34"/>
                    <a:srcRect/>
                    <a:stretch>
                      <a:fillRect/>
                    </a:stretch>
                  </pic:blipFill>
                  <pic:spPr>
                    <a:xfrm>
                      <a:off x="0" y="0"/>
                      <a:ext cx="2288540" cy="725805"/>
                    </a:xfrm>
                    <a:prstGeom prst="rect">
                      <a:avLst/>
                    </a:prstGeom>
                    <a:ln/>
                  </pic:spPr>
                </pic:pic>
              </a:graphicData>
            </a:graphic>
          </wp:anchor>
        </w:drawing>
      </w:r>
    </w:p>
    <w:p w14:paraId="04EE0CF1" w14:textId="77777777" w:rsidR="008A6BE8" w:rsidRDefault="002313F5">
      <w:pPr>
        <w:shd w:val="clear" w:color="auto" w:fill="FFFFFF"/>
        <w:spacing w:after="0" w:line="240" w:lineRule="auto"/>
        <w:ind w:left="720"/>
        <w:jc w:val="both"/>
        <w:rPr>
          <w:rFonts w:ascii="Arial" w:eastAsia="Arial" w:hAnsi="Arial" w:cs="Arial"/>
          <w:b/>
          <w:bCs/>
          <w:i/>
          <w:iCs/>
          <w:color w:val="500050"/>
          <w:sz w:val="20"/>
          <w:szCs w:val="20"/>
        </w:rPr>
      </w:pPr>
      <w:r>
        <w:rPr>
          <w:rFonts w:ascii="Arial" w:eastAsia="Arial" w:hAnsi="Arial" w:cs="Arial"/>
          <w:b/>
          <w:bCs/>
          <w:color w:val="500050"/>
          <w:sz w:val="20"/>
          <w:szCs w:val="20"/>
        </w:rPr>
        <w:t>Thanks:</w:t>
      </w:r>
      <w:r>
        <w:rPr>
          <w:rFonts w:ascii="Arial" w:eastAsia="Arial" w:hAnsi="Arial" w:cs="Arial"/>
          <w:b/>
          <w:bCs/>
          <w:i/>
          <w:iCs/>
          <w:color w:val="500050"/>
          <w:sz w:val="20"/>
          <w:szCs w:val="20"/>
        </w:rPr>
        <w:t xml:space="preserve"> The Editor </w:t>
      </w:r>
      <w:proofErr w:type="gramStart"/>
      <w:r>
        <w:rPr>
          <w:rFonts w:ascii="Arial" w:eastAsia="Arial" w:hAnsi="Arial" w:cs="Arial"/>
          <w:b/>
          <w:bCs/>
          <w:i/>
          <w:iCs/>
          <w:color w:val="500050"/>
          <w:sz w:val="20"/>
          <w:szCs w:val="20"/>
        </w:rPr>
        <w:t>greatly appreciates</w:t>
      </w:r>
      <w:proofErr w:type="gramEnd"/>
      <w:r>
        <w:rPr>
          <w:rFonts w:ascii="Arial" w:eastAsia="Arial" w:hAnsi="Arial" w:cs="Arial"/>
          <w:b/>
          <w:bCs/>
          <w:i/>
          <w:iCs/>
          <w:color w:val="500050"/>
          <w:sz w:val="20"/>
          <w:szCs w:val="20"/>
        </w:rPr>
        <w:t xml:space="preserve"> help from Mia from the PEMRIG steering group with help in proofreading this newsletter and with shortening long links.</w:t>
      </w:r>
    </w:p>
    <w:p w14:paraId="3B731B1F" w14:textId="77777777" w:rsidR="008A6BE8" w:rsidRDefault="002313F5">
      <w:pPr>
        <w:shd w:val="clear" w:color="auto" w:fill="FFFFFF"/>
        <w:spacing w:after="0" w:line="240" w:lineRule="auto"/>
        <w:jc w:val="both"/>
        <w:rPr>
          <w:rFonts w:ascii="Arial" w:eastAsia="Arial" w:hAnsi="Arial" w:cs="Arial"/>
          <w:sz w:val="16"/>
          <w:szCs w:val="16"/>
        </w:rPr>
      </w:pPr>
      <w:r>
        <w:rPr>
          <w:rFonts w:ascii="Arial" w:eastAsia="Arial" w:hAnsi="Arial" w:cs="Arial"/>
          <w:i/>
          <w:iCs/>
          <w:sz w:val="16"/>
          <w:szCs w:val="16"/>
        </w:rPr>
        <w:t xml:space="preserve">Parkinson's UK </w:t>
      </w:r>
      <w:proofErr w:type="gramStart"/>
      <w:r>
        <w:rPr>
          <w:rFonts w:ascii="Arial" w:eastAsia="Arial" w:hAnsi="Arial" w:cs="Arial"/>
          <w:i/>
          <w:iCs/>
          <w:sz w:val="16"/>
          <w:szCs w:val="16"/>
        </w:rPr>
        <w:t>is registered</w:t>
      </w:r>
      <w:proofErr w:type="gramEnd"/>
      <w:r>
        <w:rPr>
          <w:rFonts w:ascii="Arial" w:eastAsia="Arial" w:hAnsi="Arial" w:cs="Arial"/>
          <w:i/>
          <w:iCs/>
          <w:sz w:val="16"/>
          <w:szCs w:val="16"/>
        </w:rPr>
        <w:t xml:space="preserve"> at 50 Broadway London, City of London, SW1H 0DB, GB and is the operating name of the Parkinson's Disease Society of the United Kingdom</w:t>
      </w:r>
      <w:proofErr w:type="gramStart"/>
      <w:r>
        <w:rPr>
          <w:rFonts w:ascii="Arial" w:eastAsia="Arial" w:hAnsi="Arial" w:cs="Arial"/>
          <w:i/>
          <w:iCs/>
          <w:sz w:val="16"/>
          <w:szCs w:val="16"/>
        </w:rPr>
        <w:t xml:space="preserve">.  </w:t>
      </w:r>
      <w:proofErr w:type="gramEnd"/>
      <w:r>
        <w:rPr>
          <w:rFonts w:ascii="Arial" w:eastAsia="Arial" w:hAnsi="Arial" w:cs="Arial"/>
          <w:i/>
          <w:iCs/>
          <w:sz w:val="16"/>
          <w:szCs w:val="16"/>
        </w:rPr>
        <w:t>A registered charity in GB (258197), and in</w:t>
      </w:r>
      <w:r>
        <w:rPr>
          <w:rFonts w:ascii="Arial" w:eastAsia="Arial" w:hAnsi="Arial" w:cs="Arial"/>
          <w:sz w:val="16"/>
          <w:szCs w:val="16"/>
        </w:rPr>
        <w:t xml:space="preserve"> Scotland (SC037554).</w:t>
      </w:r>
    </w:p>
    <w:p w14:paraId="49E43620" w14:textId="77777777" w:rsidR="008A6BE8" w:rsidRDefault="002313F5">
      <w:pPr>
        <w:shd w:val="clear" w:color="auto" w:fill="FFFFFF"/>
        <w:spacing w:after="0" w:line="240" w:lineRule="auto"/>
        <w:jc w:val="both"/>
        <w:rPr>
          <w:rFonts w:ascii="Arial" w:eastAsia="Arial" w:hAnsi="Arial" w:cs="Arial"/>
          <w:i/>
          <w:iCs/>
          <w:sz w:val="16"/>
          <w:szCs w:val="16"/>
        </w:rPr>
      </w:pPr>
      <w:r>
        <w:rPr>
          <w:rFonts w:ascii="Arial" w:eastAsia="Arial" w:hAnsi="Arial" w:cs="Arial"/>
          <w:i/>
          <w:iCs/>
          <w:sz w:val="16"/>
          <w:szCs w:val="16"/>
        </w:rPr>
        <w:t xml:space="preserve">Parkinson's UK accepts no liability for the content of this email or for the consequences of any actions taken </w:t>
      </w:r>
      <w:proofErr w:type="gramStart"/>
      <w:r>
        <w:rPr>
          <w:rFonts w:ascii="Arial" w:eastAsia="Arial" w:hAnsi="Arial" w:cs="Arial"/>
          <w:i/>
          <w:iCs/>
          <w:sz w:val="16"/>
          <w:szCs w:val="16"/>
        </w:rPr>
        <w:t>on the basis of</w:t>
      </w:r>
      <w:proofErr w:type="gramEnd"/>
      <w:r>
        <w:rPr>
          <w:rFonts w:ascii="Arial" w:eastAsia="Arial" w:hAnsi="Arial" w:cs="Arial"/>
          <w:i/>
          <w:iCs/>
          <w:sz w:val="16"/>
          <w:szCs w:val="16"/>
        </w:rPr>
        <w:t xml:space="preserve"> the information provided, unless that information is subsequently confirmed in writing</w:t>
      </w:r>
      <w:proofErr w:type="gramStart"/>
      <w:r>
        <w:rPr>
          <w:rFonts w:ascii="Arial" w:eastAsia="Arial" w:hAnsi="Arial" w:cs="Arial"/>
          <w:i/>
          <w:iCs/>
          <w:sz w:val="16"/>
          <w:szCs w:val="16"/>
        </w:rPr>
        <w:t xml:space="preserve">.  </w:t>
      </w:r>
      <w:proofErr w:type="gramEnd"/>
      <w:r>
        <w:rPr>
          <w:rFonts w:ascii="Arial" w:eastAsia="Arial" w:hAnsi="Arial" w:cs="Arial"/>
          <w:i/>
          <w:iCs/>
          <w:sz w:val="16"/>
          <w:szCs w:val="16"/>
        </w:rPr>
        <w:t>Any views or opinions presented in this email are solely those of the author and do not necessarily represent those of the charity.</w:t>
      </w:r>
    </w:p>
    <w:sectPr w:rsidR="008A6BE8">
      <w:footerReference w:type="default" r:id="rId35"/>
      <w:pgSz w:w="11906" w:h="16838"/>
      <w:pgMar w:top="851" w:right="851" w:bottom="851" w:left="102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203F4" w14:textId="77777777" w:rsidR="002313F5" w:rsidRDefault="002313F5">
      <w:pPr>
        <w:spacing w:after="0" w:line="240" w:lineRule="auto"/>
      </w:pPr>
      <w:r>
        <w:separator/>
      </w:r>
    </w:p>
  </w:endnote>
  <w:endnote w:type="continuationSeparator" w:id="0">
    <w:p w14:paraId="5D433F7F" w14:textId="77777777" w:rsidR="002313F5" w:rsidRDefault="002313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DE666FA5-09C9-4C64-9BED-8FD7D9920565}"/>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FBC5962E-CFF6-4F98-8B14-85B0050024D5}"/>
    <w:embedBold r:id="rId3" w:fontKey="{2E678C66-A4A9-4EA2-B2DD-553F122927E3}"/>
    <w:embedBoldItalic r:id="rId4" w:fontKey="{0898767E-03F6-4E7C-8E5F-42A297B5486C}"/>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5" w:fontKey="{101A4490-E281-4966-A6E4-D73D4FF1A686}"/>
  </w:font>
  <w:font w:name="Segoe UI">
    <w:panose1 w:val="020B0502040204020203"/>
    <w:charset w:val="00"/>
    <w:family w:val="roman"/>
    <w:notTrueType/>
    <w:pitch w:val="default"/>
    <w:embedRegular r:id="rId6" w:fontKey="{EDDFB6F2-040C-4B22-8955-4BB38C1D379D}"/>
  </w:font>
  <w:font w:name="Helvetica Neue">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embedItalic r:id="rId7" w:fontKey="{D5B9C698-9663-46AC-9361-D10DE3CFBAFF}"/>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C257A" w14:textId="77777777" w:rsidR="008A6BE8" w:rsidRDefault="002313F5">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C44A8C">
      <w:rPr>
        <w:noProof/>
        <w:color w:val="000000"/>
      </w:rPr>
      <w:t>1</w:t>
    </w:r>
    <w:r>
      <w:rPr>
        <w:color w:val="000000"/>
      </w:rPr>
      <w:fldChar w:fldCharType="end"/>
    </w:r>
  </w:p>
  <w:p w14:paraId="1CB667B4" w14:textId="77777777" w:rsidR="008A6BE8" w:rsidRDefault="008A6BE8">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543F6B" w14:textId="77777777" w:rsidR="002313F5" w:rsidRDefault="002313F5">
      <w:pPr>
        <w:spacing w:after="0" w:line="240" w:lineRule="auto"/>
      </w:pPr>
      <w:r>
        <w:separator/>
      </w:r>
    </w:p>
  </w:footnote>
  <w:footnote w:type="continuationSeparator" w:id="0">
    <w:p w14:paraId="3C887D1C" w14:textId="77777777" w:rsidR="002313F5" w:rsidRDefault="002313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2E6144"/>
    <w:multiLevelType w:val="multilevel"/>
    <w:tmpl w:val="A96036D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472017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6BE8"/>
    <w:rsid w:val="002313F5"/>
    <w:rsid w:val="008A6BE8"/>
    <w:rsid w:val="00C44A8C"/>
    <w:rsid w:val="00EA1E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00027"/>
  <w15:docId w15:val="{812CEB92-5DD6-47E1-BA7B-D1846120B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4A8C"/>
  </w:style>
  <w:style w:type="paragraph" w:styleId="Heading1">
    <w:name w:val="heading 1"/>
    <w:basedOn w:val="Normal"/>
    <w:next w:val="Normal"/>
    <w:link w:val="Heading1Char"/>
    <w:uiPriority w:val="9"/>
    <w:qFormat/>
    <w:pPr>
      <w:keepNext/>
      <w:keepLines/>
      <w:spacing w:before="240" w:after="0"/>
      <w:outlineLvl w:val="0"/>
    </w:pPr>
    <w:rPr>
      <w:color w:val="2E75B5"/>
      <w:sz w:val="32"/>
      <w:szCs w:val="32"/>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100" w:type="dxa"/>
        <w:left w:w="100" w:type="dxa"/>
        <w:bottom w:w="100" w:type="dxa"/>
        <w:right w:w="100" w:type="dxa"/>
      </w:tblCellMar>
    </w:tblPr>
  </w:style>
  <w:style w:type="table" w:customStyle="1" w:styleId="TableNormal4">
    <w:name w:val="TableNormal"/>
    <w:tblPr>
      <w:tblCellMar>
        <w:top w:w="100" w:type="dxa"/>
        <w:left w:w="100" w:type="dxa"/>
        <w:bottom w:w="100" w:type="dxa"/>
        <w:right w:w="100" w:type="dxa"/>
      </w:tblCellMar>
    </w:tblPr>
  </w:style>
  <w:style w:type="table" w:customStyle="1" w:styleId="TableNormal5">
    <w:name w:val="TableNormal"/>
    <w:tblPr>
      <w:tblCellMar>
        <w:top w:w="100" w:type="dxa"/>
        <w:left w:w="100" w:type="dxa"/>
        <w:bottom w:w="100" w:type="dxa"/>
        <w:right w:w="100" w:type="dxa"/>
      </w:tblCellMar>
    </w:tblPr>
  </w:style>
  <w:style w:type="table" w:customStyle="1" w:styleId="TableNormal6">
    <w:name w:val="TableNormal"/>
    <w:tblPr>
      <w:tblCellMar>
        <w:top w:w="0" w:type="dxa"/>
        <w:left w:w="0" w:type="dxa"/>
        <w:bottom w:w="0" w:type="dxa"/>
        <w:right w:w="0" w:type="dxa"/>
      </w:tblCellMar>
    </w:tblPr>
  </w:style>
  <w:style w:type="table" w:customStyle="1" w:styleId="TableNormal7">
    <w:name w:val="TableNormal"/>
    <w:tblPr>
      <w:tblCellMar>
        <w:top w:w="0" w:type="dxa"/>
        <w:left w:w="0" w:type="dxa"/>
        <w:bottom w:w="0" w:type="dxa"/>
        <w:right w:w="0" w:type="dxa"/>
      </w:tblCellMar>
    </w:tblPr>
  </w:style>
  <w:style w:type="table" w:customStyle="1" w:styleId="TableNormal8">
    <w:name w:val="TableNormal"/>
    <w:tblPr>
      <w:tblCellMar>
        <w:top w:w="0" w:type="dxa"/>
        <w:left w:w="0" w:type="dxa"/>
        <w:bottom w:w="0" w:type="dxa"/>
        <w:right w:w="0" w:type="dxa"/>
      </w:tblCellMar>
    </w:tblPr>
  </w:style>
  <w:style w:type="character" w:styleId="Hyperlink">
    <w:name w:val="Hyperlink"/>
    <w:basedOn w:val="DefaultParagraphFont"/>
    <w:uiPriority w:val="99"/>
    <w:unhideWhenUsed/>
    <w:rsid w:val="00824440"/>
    <w:rPr>
      <w:color w:val="0563C1" w:themeColor="hyperlink"/>
      <w:u w:val="single"/>
    </w:rPr>
  </w:style>
  <w:style w:type="paragraph" w:styleId="NoSpacing">
    <w:name w:val="No Spacing"/>
    <w:uiPriority w:val="1"/>
    <w:qFormat/>
    <w:rsid w:val="00824440"/>
    <w:pPr>
      <w:spacing w:after="0" w:line="240" w:lineRule="auto"/>
    </w:pPr>
  </w:style>
  <w:style w:type="paragraph" w:customStyle="1" w:styleId="ssrcss-1q0x1qg-paragraph">
    <w:name w:val="ssrcss-1q0x1qg-paragraph"/>
    <w:basedOn w:val="Normal"/>
    <w:rsid w:val="008244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123F3"/>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rsid w:val="005B1707"/>
    <w:rPr>
      <w:b/>
      <w:bCs/>
    </w:rPr>
  </w:style>
  <w:style w:type="character" w:styleId="Emphasis">
    <w:name w:val="Emphasis"/>
    <w:basedOn w:val="DefaultParagraphFont"/>
    <w:uiPriority w:val="20"/>
    <w:qFormat/>
    <w:rsid w:val="005B1707"/>
    <w:rPr>
      <w:i/>
      <w:iCs/>
    </w:rPr>
  </w:style>
  <w:style w:type="paragraph" w:styleId="NormalWeb">
    <w:name w:val="Normal (Web)"/>
    <w:basedOn w:val="Normal"/>
    <w:uiPriority w:val="99"/>
    <w:unhideWhenUsed/>
    <w:rsid w:val="00315340"/>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E2B16"/>
    <w:rPr>
      <w:color w:val="954F72" w:themeColor="followedHyperlink"/>
      <w:u w:val="single"/>
    </w:rPr>
  </w:style>
  <w:style w:type="character" w:customStyle="1" w:styleId="UnresolvedMention1">
    <w:name w:val="Unresolved Mention1"/>
    <w:basedOn w:val="DefaultParagraphFont"/>
    <w:uiPriority w:val="99"/>
    <w:semiHidden/>
    <w:unhideWhenUsed/>
    <w:rsid w:val="00AF4ECF"/>
    <w:rPr>
      <w:color w:val="605E5C"/>
      <w:shd w:val="clear" w:color="auto" w:fill="E1DFDD"/>
    </w:rPr>
  </w:style>
  <w:style w:type="character" w:customStyle="1" w:styleId="UnresolvedMention2">
    <w:name w:val="Unresolved Mention2"/>
    <w:basedOn w:val="DefaultParagraphFont"/>
    <w:uiPriority w:val="99"/>
    <w:semiHidden/>
    <w:unhideWhenUsed/>
    <w:rsid w:val="005D7C56"/>
    <w:rPr>
      <w:color w:val="605E5C"/>
      <w:shd w:val="clear" w:color="auto" w:fill="E1DFDD"/>
    </w:rPr>
  </w:style>
  <w:style w:type="character" w:customStyle="1" w:styleId="UnresolvedMention3">
    <w:name w:val="Unresolved Mention3"/>
    <w:basedOn w:val="DefaultParagraphFont"/>
    <w:uiPriority w:val="99"/>
    <w:semiHidden/>
    <w:unhideWhenUsed/>
    <w:rsid w:val="0067777D"/>
    <w:rPr>
      <w:color w:val="605E5C"/>
      <w:shd w:val="clear" w:color="auto" w:fill="E1DFDD"/>
    </w:rPr>
  </w:style>
  <w:style w:type="paragraph" w:styleId="ListParagraph">
    <w:name w:val="List Paragraph"/>
    <w:basedOn w:val="Normal"/>
    <w:uiPriority w:val="34"/>
    <w:qFormat/>
    <w:rsid w:val="00BB671C"/>
    <w:pPr>
      <w:ind w:left="720"/>
      <w:contextualSpacing/>
    </w:pPr>
  </w:style>
  <w:style w:type="character" w:customStyle="1" w:styleId="UnresolvedMention4">
    <w:name w:val="Unresolved Mention4"/>
    <w:basedOn w:val="DefaultParagraphFont"/>
    <w:uiPriority w:val="99"/>
    <w:semiHidden/>
    <w:unhideWhenUsed/>
    <w:rsid w:val="002049B4"/>
    <w:rPr>
      <w:color w:val="605E5C"/>
      <w:shd w:val="clear" w:color="auto" w:fill="E1DFDD"/>
    </w:rPr>
  </w:style>
  <w:style w:type="character" w:customStyle="1" w:styleId="UnresolvedMention5">
    <w:name w:val="Unresolved Mention5"/>
    <w:basedOn w:val="DefaultParagraphFont"/>
    <w:uiPriority w:val="99"/>
    <w:semiHidden/>
    <w:unhideWhenUsed/>
    <w:rsid w:val="00AF4F7C"/>
    <w:rPr>
      <w:color w:val="605E5C"/>
      <w:shd w:val="clear" w:color="auto" w:fill="E1DFDD"/>
    </w:rPr>
  </w:style>
  <w:style w:type="paragraph" w:styleId="BalloonText">
    <w:name w:val="Balloon Text"/>
    <w:basedOn w:val="Normal"/>
    <w:link w:val="BalloonTextChar"/>
    <w:uiPriority w:val="99"/>
    <w:semiHidden/>
    <w:unhideWhenUsed/>
    <w:rsid w:val="003349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91C"/>
    <w:rPr>
      <w:rFonts w:ascii="Segoe UI" w:hAnsi="Segoe UI" w:cs="Segoe UI"/>
      <w:sz w:val="18"/>
      <w:szCs w:val="18"/>
    </w:rPr>
  </w:style>
  <w:style w:type="character" w:styleId="CommentReference">
    <w:name w:val="annotation reference"/>
    <w:basedOn w:val="DefaultParagraphFont"/>
    <w:uiPriority w:val="99"/>
    <w:semiHidden/>
    <w:unhideWhenUsed/>
    <w:rsid w:val="00A0372A"/>
    <w:rPr>
      <w:sz w:val="16"/>
      <w:szCs w:val="16"/>
    </w:rPr>
  </w:style>
  <w:style w:type="paragraph" w:styleId="CommentText">
    <w:name w:val="annotation text"/>
    <w:basedOn w:val="Normal"/>
    <w:link w:val="CommentTextChar"/>
    <w:uiPriority w:val="99"/>
    <w:semiHidden/>
    <w:unhideWhenUsed/>
    <w:rsid w:val="00A0372A"/>
    <w:pPr>
      <w:spacing w:line="240" w:lineRule="auto"/>
    </w:pPr>
    <w:rPr>
      <w:sz w:val="20"/>
      <w:szCs w:val="20"/>
    </w:rPr>
  </w:style>
  <w:style w:type="character" w:customStyle="1" w:styleId="CommentTextChar">
    <w:name w:val="Comment Text Char"/>
    <w:basedOn w:val="DefaultParagraphFont"/>
    <w:link w:val="CommentText"/>
    <w:uiPriority w:val="99"/>
    <w:semiHidden/>
    <w:rsid w:val="00A0372A"/>
    <w:rPr>
      <w:sz w:val="20"/>
      <w:szCs w:val="20"/>
    </w:rPr>
  </w:style>
  <w:style w:type="paragraph" w:styleId="CommentSubject">
    <w:name w:val="annotation subject"/>
    <w:basedOn w:val="CommentText"/>
    <w:next w:val="CommentText"/>
    <w:link w:val="CommentSubjectChar"/>
    <w:uiPriority w:val="99"/>
    <w:semiHidden/>
    <w:unhideWhenUsed/>
    <w:rsid w:val="00A0372A"/>
    <w:rPr>
      <w:b/>
      <w:bCs/>
    </w:rPr>
  </w:style>
  <w:style w:type="character" w:customStyle="1" w:styleId="CommentSubjectChar">
    <w:name w:val="Comment Subject Char"/>
    <w:basedOn w:val="CommentTextChar"/>
    <w:link w:val="CommentSubject"/>
    <w:uiPriority w:val="99"/>
    <w:semiHidden/>
    <w:rsid w:val="00A0372A"/>
    <w:rPr>
      <w:b/>
      <w:bCs/>
      <w:sz w:val="20"/>
      <w:szCs w:val="20"/>
    </w:rPr>
  </w:style>
  <w:style w:type="paragraph" w:styleId="Header">
    <w:name w:val="header"/>
    <w:basedOn w:val="Normal"/>
    <w:link w:val="HeaderChar"/>
    <w:uiPriority w:val="99"/>
    <w:unhideWhenUsed/>
    <w:rsid w:val="00254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4684"/>
  </w:style>
  <w:style w:type="paragraph" w:styleId="Footer">
    <w:name w:val="footer"/>
    <w:basedOn w:val="Normal"/>
    <w:link w:val="FooterChar"/>
    <w:uiPriority w:val="99"/>
    <w:unhideWhenUsed/>
    <w:rsid w:val="00254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4684"/>
  </w:style>
  <w:style w:type="paragraph" w:styleId="Revision">
    <w:name w:val="Revision"/>
    <w:hidden/>
    <w:uiPriority w:val="99"/>
    <w:semiHidden/>
    <w:rsid w:val="00FD6C56"/>
    <w:pPr>
      <w:spacing w:after="0" w:line="240" w:lineRule="auto"/>
    </w:pPr>
  </w:style>
  <w:style w:type="character" w:customStyle="1" w:styleId="address-line2">
    <w:name w:val="address-line2"/>
    <w:basedOn w:val="DefaultParagraphFont"/>
    <w:rsid w:val="0071094D"/>
  </w:style>
  <w:style w:type="character" w:customStyle="1" w:styleId="locality">
    <w:name w:val="locality"/>
    <w:basedOn w:val="DefaultParagraphFont"/>
    <w:rsid w:val="0071094D"/>
  </w:style>
  <w:style w:type="character" w:customStyle="1" w:styleId="postal-code">
    <w:name w:val="postal-code"/>
    <w:basedOn w:val="DefaultParagraphFont"/>
    <w:rsid w:val="0071094D"/>
  </w:style>
  <w:style w:type="character" w:customStyle="1" w:styleId="bluettooltip">
    <w:name w:val="bluet_tooltip"/>
    <w:basedOn w:val="DefaultParagraphFont"/>
    <w:rsid w:val="00E91F9A"/>
  </w:style>
  <w:style w:type="character" w:customStyle="1" w:styleId="Heading3Char">
    <w:name w:val="Heading 3 Char"/>
    <w:basedOn w:val="DefaultParagraphFont"/>
    <w:link w:val="Heading3"/>
    <w:uiPriority w:val="9"/>
    <w:rsid w:val="002A4F84"/>
    <w:rPr>
      <w:b/>
      <w:sz w:val="28"/>
      <w:szCs w:val="28"/>
    </w:rPr>
  </w:style>
  <w:style w:type="character" w:customStyle="1" w:styleId="UnresolvedMention6">
    <w:name w:val="Unresolved Mention6"/>
    <w:basedOn w:val="DefaultParagraphFont"/>
    <w:uiPriority w:val="99"/>
    <w:semiHidden/>
    <w:unhideWhenUsed/>
    <w:rsid w:val="00692D25"/>
    <w:rPr>
      <w:color w:val="605E5C"/>
      <w:shd w:val="clear" w:color="auto" w:fill="E1DFDD"/>
    </w:rPr>
  </w:style>
  <w:style w:type="character" w:customStyle="1" w:styleId="UnresolvedMention7">
    <w:name w:val="Unresolved Mention7"/>
    <w:basedOn w:val="DefaultParagraphFont"/>
    <w:uiPriority w:val="99"/>
    <w:semiHidden/>
    <w:unhideWhenUsed/>
    <w:rsid w:val="00DB651A"/>
    <w:rPr>
      <w:color w:val="605E5C"/>
      <w:shd w:val="clear" w:color="auto" w:fill="E1DFDD"/>
    </w:rPr>
  </w:style>
  <w:style w:type="character" w:styleId="UnresolvedMention">
    <w:name w:val="Unresolved Mention"/>
    <w:basedOn w:val="DefaultParagraphFont"/>
    <w:uiPriority w:val="99"/>
    <w:semiHidden/>
    <w:unhideWhenUsed/>
    <w:rsid w:val="00386AD6"/>
    <w:rPr>
      <w:color w:val="605E5C"/>
      <w:shd w:val="clear" w:color="auto" w:fill="E1DFDD"/>
    </w:rPr>
  </w:style>
  <w:style w:type="paragraph" w:customStyle="1" w:styleId="summary">
    <w:name w:val="summary"/>
    <w:basedOn w:val="Normal"/>
    <w:rsid w:val="003741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3ksmc">
    <w:name w:val="k3ksmc"/>
    <w:basedOn w:val="Normal"/>
    <w:rsid w:val="003207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v3um">
    <w:name w:val="uv3um"/>
    <w:basedOn w:val="DefaultParagraphFont"/>
    <w:rsid w:val="0032076E"/>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paragraph" w:customStyle="1" w:styleId="m2537602290450143839mcepastedcontent">
    <w:name w:val="m_2537602290450143839mcepastedcontent"/>
    <w:basedOn w:val="Normal"/>
    <w:rsid w:val="00C4311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c-bjfhbi">
    <w:name w:val="sc-bjfhbi"/>
    <w:basedOn w:val="Normal"/>
    <w:rsid w:val="001A42BE"/>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paragraph" w:customStyle="1" w:styleId="Body">
    <w:name w:val="Body"/>
    <w:rsid w:val="00E53BE1"/>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14:textOutline w14:w="0" w14:cap="flat" w14:cmpd="sng" w14:algn="ctr">
        <w14:noFill/>
        <w14:prstDash w14:val="solid"/>
        <w14:bevel/>
      </w14:textOutline>
    </w:rPr>
  </w:style>
  <w:style w:type="paragraph" w:customStyle="1" w:styleId="Default">
    <w:name w:val="Default"/>
    <w:rsid w:val="006D1266"/>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sz w:val="24"/>
      <w:szCs w:val="24"/>
      <w:bdr w:val="nil"/>
      <w:lang w:val="en-US"/>
      <w14:textOutline w14:w="0" w14:cap="flat" w14:cmpd="sng" w14:algn="ctr">
        <w14:noFill/>
        <w14:prstDash w14:val="solid"/>
        <w14:bevel/>
      </w14:textOutline>
    </w:r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character" w:styleId="LineNumber">
    <w:name w:val="line number"/>
    <w:basedOn w:val="DefaultParagraphFont"/>
    <w:uiPriority w:val="99"/>
    <w:semiHidden/>
    <w:unhideWhenUsed/>
    <w:rsid w:val="009005EC"/>
  </w:style>
  <w:style w:type="paragraph" w:customStyle="1" w:styleId="theme-textsize-default">
    <w:name w:val="theme-textsize-default"/>
    <w:basedOn w:val="Normal"/>
    <w:rsid w:val="00505B1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maildefault">
    <w:name w:val="gmail_default"/>
    <w:basedOn w:val="DefaultParagraphFont"/>
    <w:rsid w:val="00C51012"/>
  </w:style>
  <w:style w:type="table" w:customStyle="1" w:styleId="a7">
    <w:basedOn w:val="TableNormal"/>
    <w:tblPr>
      <w:tblStyleRowBandSize w:val="1"/>
      <w:tblStyleColBandSize w:val="1"/>
      <w:tblCellMar>
        <w:left w:w="0" w:type="dxa"/>
        <w:right w:w="0" w:type="dxa"/>
      </w:tblCellMar>
    </w:tblPr>
  </w:style>
  <w:style w:type="table" w:customStyle="1" w:styleId="a8">
    <w:basedOn w:val="TableNormal"/>
    <w:tblPr>
      <w:tblStyleRowBandSize w:val="1"/>
      <w:tblStyleColBandSize w:val="1"/>
      <w:tblCellMar>
        <w:left w:w="0" w:type="dxa"/>
        <w:right w:w="0" w:type="dxa"/>
      </w:tblCellMar>
    </w:tblPr>
  </w:style>
  <w:style w:type="character" w:customStyle="1" w:styleId="oxzekf">
    <w:name w:val="oxzekf"/>
    <w:basedOn w:val="DefaultParagraphFont"/>
    <w:rsid w:val="00D64E54"/>
  </w:style>
  <w:style w:type="character" w:customStyle="1" w:styleId="t286pc">
    <w:name w:val="t286pc"/>
    <w:basedOn w:val="DefaultParagraphFont"/>
    <w:rsid w:val="004E6C95"/>
  </w:style>
  <w:style w:type="character" w:customStyle="1" w:styleId="vkekvd">
    <w:name w:val="vkekvd"/>
    <w:basedOn w:val="DefaultParagraphFont"/>
    <w:rsid w:val="004E6C95"/>
  </w:style>
  <w:style w:type="character" w:styleId="IntenseEmphasis">
    <w:name w:val="Intense Emphasis"/>
    <w:basedOn w:val="DefaultParagraphFont"/>
    <w:uiPriority w:val="21"/>
    <w:qFormat/>
    <w:rsid w:val="002B6A4E"/>
    <w:rPr>
      <w:i/>
      <w:iCs/>
      <w:color w:val="5B9BD5" w:themeColor="accent1"/>
    </w:rPr>
  </w:style>
  <w:style w:type="table" w:customStyle="1" w:styleId="a9">
    <w:basedOn w:val="TableNormal"/>
    <w:tblPr>
      <w:tblStyleRowBandSize w:val="1"/>
      <w:tblStyleColBandSize w:val="1"/>
      <w:tblCellMar>
        <w:left w:w="0" w:type="dxa"/>
        <w:right w:w="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vbgljv.clicks.mlsend.com/tl/cl/eyJ2Ijoie1wiYVwiOjU0Mzk4NCxcImxcIjoxNzc3NzUxMjIxOTI1MzI5MDYsXCJyXCI6MTc3Nzc1MTM3MTM1Nzg5NTY5fSIsInMiOiIzYTQzOWQ0OWFlNmYwM2Y4In0" TargetMode="External"/><Relationship Id="rId26" Type="http://schemas.openxmlformats.org/officeDocument/2006/relationships/hyperlink" Target="mailto:caitlin.smith1@nottingham.ac.uk" TargetMode="External"/><Relationship Id="rId21" Type="http://schemas.openxmlformats.org/officeDocument/2006/relationships/hyperlink" Target="https://www.youtube.com/watch?v=UxB3nl2nCdM" TargetMode="External"/><Relationship Id="rId34" Type="http://schemas.openxmlformats.org/officeDocument/2006/relationships/image" Target="media/image7.jpg"/><Relationship Id="rId7" Type="http://schemas.openxmlformats.org/officeDocument/2006/relationships/endnotes" Target="endnotes.xml"/><Relationship Id="rId12" Type="http://schemas.openxmlformats.org/officeDocument/2006/relationships/hyperlink" Target="https://parkinsons-org-uk.zoom.us/rec/share/5jAASb3q0LZpQOiQULPRxDOPpcy4KZo5ZKuJnsR27Haimozd6LJjd8AbI8mLDxU2.1vQZccS5F6RibdZA" TargetMode="External"/><Relationship Id="rId17" Type="http://schemas.openxmlformats.org/officeDocument/2006/relationships/hyperlink" Target="https://vbgljv.clicks.mlsend.com/td/cl/eyJ2Ijoie1wiYVwiOjU0Mzk4NCxcImxcIjoxNzk3NDgxODMwNjk0MjczNDgsXCJyXCI6MTc5NzQ4MTk3NTQzOTcwNDI2fSIsInMiOiI5OTE4NmVmNGQxYjFiYmFmIn0" TargetMode="External"/><Relationship Id="rId25" Type="http://schemas.openxmlformats.org/officeDocument/2006/relationships/hyperlink" Target="https://cureparkinsons.us5.list-manage.com/track/click?u=796856f4ce15f262ecffb28c3&amp;id=5873506358&amp;e=4ecd48ab7c" TargetMode="External"/><Relationship Id="rId33" Type="http://schemas.openxmlformats.org/officeDocument/2006/relationships/hyperlink" Target="mailto:martin69747@gmail.com" TargetMode="External"/><Relationship Id="rId2" Type="http://schemas.openxmlformats.org/officeDocument/2006/relationships/numbering" Target="numbering.xml"/><Relationship Id="rId16" Type="http://schemas.openxmlformats.org/officeDocument/2006/relationships/hyperlink" Target="mailto:akeogh@parkinsons.org.uk" TargetMode="External"/><Relationship Id="rId20" Type="http://schemas.openxmlformats.org/officeDocument/2006/relationships/hyperlink" Target="https://vbgljv.clicks.mlsend.com/tb/c/eyJ2Ijoie1wiYVwiOjU0Mzk4NCxcImxcIjoxNzk5Mjc3NzExMjQ4NjAwNzIsXCJyXCI6MTc5OTI3OTAxOTcyNDY1MjkyfSIsInMiOiI1OWNiMTFkNDM0ODMzYjQ1In0" TargetMode="External"/><Relationship Id="rId29" Type="http://schemas.openxmlformats.org/officeDocument/2006/relationships/hyperlink" Target="https://cureparkinsons.org.uk/wp-content/uploads/2025/03/Cure-Parkinsons-and-Parkinsons-UK-Studies-and-Trials-Recruiting-Spring-2025.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24" Type="http://schemas.openxmlformats.org/officeDocument/2006/relationships/image" Target="media/image6.jpg"/><Relationship Id="rId32" Type="http://schemas.openxmlformats.org/officeDocument/2006/relationships/hyperlink" Target="https://www.parkinsons.org.uk/research/take-part-research"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parkinsons-org-uk.zoom.us/meeting/register/tEPiGd1CRhCoNBQ0D5N-ww" TargetMode="External"/><Relationship Id="rId23" Type="http://schemas.openxmlformats.org/officeDocument/2006/relationships/hyperlink" Target="https://preview.mailerlite.io/emails/webview/543984/178116704040126114" TargetMode="External"/><Relationship Id="rId28" Type="http://schemas.openxmlformats.org/officeDocument/2006/relationships/hyperlink" Target="https://www.parkinsons.org.uk/research/projects/top-hat-trial-licensed-drug-parkinsons-hallucination-treatment" TargetMode="External"/><Relationship Id="rId36" Type="http://schemas.openxmlformats.org/officeDocument/2006/relationships/fontTable" Target="fontTable.xml"/><Relationship Id="rId10" Type="http://schemas.openxmlformats.org/officeDocument/2006/relationships/hyperlink" Target="https://pemrig.org.uk" TargetMode="External"/><Relationship Id="rId19" Type="http://schemas.openxmlformats.org/officeDocument/2006/relationships/image" Target="media/image4.jpg"/><Relationship Id="rId31" Type="http://schemas.openxmlformats.org/officeDocument/2006/relationships/hyperlink" Target="https://www.parkinsons.org.uk/research/take-part-research"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s://cureparkinsons.us5.list-manage.com/track/click?u=796856f4ce15f262ecffb28c3&amp;id=89505c074a&amp;e=4ecd48ab7c" TargetMode="External"/><Relationship Id="rId22" Type="http://schemas.openxmlformats.org/officeDocument/2006/relationships/image" Target="media/image5.png"/><Relationship Id="rId27" Type="http://schemas.openxmlformats.org/officeDocument/2006/relationships/hyperlink" Target="mailto:o.zubko@ucl.ac.uk" TargetMode="External"/><Relationship Id="rId30" Type="http://schemas.openxmlformats.org/officeDocument/2006/relationships/hyperlink" Target="https://www.parkinsons.org.uk/research/take-part-research" TargetMode="External"/><Relationship Id="rId35" Type="http://schemas.openxmlformats.org/officeDocument/2006/relationships/footer" Target="footer1.xml"/><Relationship Id="rId8" Type="http://schemas.openxmlformats.org/officeDocument/2006/relationships/image" Target="media/image1.png"/><Relationship Id="rId3"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nR7pQY2eUfKzVQohTFywbxtuow==">CgMxLjA4AHIhMWdCQW1qMlp0QXJIb1JBVm54a3dIVVdjY2c3aVBENHk3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2814</Words>
  <Characters>16040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dc:creator>
  <cp:lastModifiedBy>Martin Rumsby</cp:lastModifiedBy>
  <cp:revision>2</cp:revision>
  <dcterms:created xsi:type="dcterms:W3CDTF">2026-02-25T09:19:00Z</dcterms:created>
  <dcterms:modified xsi:type="dcterms:W3CDTF">2026-02-25T09:19:00Z</dcterms:modified>
</cp:coreProperties>
</file>